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53.0" w:type="dxa"/>
        <w:jc w:val="left"/>
        <w:tblInd w:w="245.99999999999997" w:type="dxa"/>
        <w:tblBorders>
          <w:top w:color="5b89c1" w:space="0" w:sz="18" w:val="single"/>
          <w:left w:color="5b89c1" w:space="0" w:sz="18" w:val="single"/>
          <w:bottom w:color="5b89c1" w:space="0" w:sz="18" w:val="single"/>
          <w:right w:color="5b89c1" w:space="0" w:sz="18" w:val="single"/>
          <w:insideH w:color="000000" w:space="0" w:sz="4" w:val="single"/>
          <w:insideV w:color="000000" w:space="0" w:sz="4" w:val="single"/>
        </w:tblBorders>
        <w:tblLayout w:type="fixed"/>
        <w:tblLook w:val="0000"/>
      </w:tblPr>
      <w:tblGrid>
        <w:gridCol w:w="10953"/>
        <w:tblGridChange w:id="0">
          <w:tblGrid>
            <w:gridCol w:w="10953"/>
          </w:tblGrid>
        </w:tblGridChange>
      </w:tblGrid>
      <w:tr>
        <w:trPr>
          <w:cantSplit w:val="0"/>
          <w:trHeight w:val="801" w:hRule="atLeast"/>
          <w:tblHeader w:val="0"/>
        </w:trPr>
        <w:tc>
          <w:tcPr>
            <w:tcBorders>
              <w:top w:color="5b89c1" w:space="0" w:sz="18" w:val="single"/>
              <w:bottom w:color="5b89c1" w:space="0" w:sz="18" w:val="single"/>
            </w:tcBorders>
            <w:vAlign w:val="center"/>
          </w:tcPr>
          <w:p w:rsidR="00000000" w:rsidDel="00000000" w:rsidP="00000000" w:rsidRDefault="00000000" w:rsidRPr="00000000" w14:paraId="00000002">
            <w:pPr>
              <w:tabs>
                <w:tab w:val="left" w:leader="none" w:pos="7797"/>
              </w:tabs>
              <w:jc w:val="center"/>
              <w:rPr>
                <w:rFonts w:ascii="Arial" w:cs="Arial" w:eastAsia="Arial" w:hAnsi="Arial"/>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15878</wp:posOffset>
                  </wp:positionH>
                  <wp:positionV relativeFrom="paragraph">
                    <wp:posOffset>133350</wp:posOffset>
                  </wp:positionV>
                  <wp:extent cx="561340" cy="723900"/>
                  <wp:effectExtent b="0" l="0" r="0" t="0"/>
                  <wp:wrapNone/>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1340" cy="723900"/>
                          </a:xfrm>
                          <a:prstGeom prst="rect"/>
                          <a:ln/>
                        </pic:spPr>
                      </pic:pic>
                    </a:graphicData>
                  </a:graphic>
                </wp:anchor>
              </w:drawing>
            </w:r>
          </w:p>
          <w:p w:rsidR="00000000" w:rsidDel="00000000" w:rsidP="00000000" w:rsidRDefault="00000000" w:rsidRPr="00000000" w14:paraId="00000003">
            <w:pPr>
              <w:tabs>
                <w:tab w:val="left" w:leader="none" w:pos="7797"/>
              </w:tabs>
              <w:spacing w:line="360" w:lineRule="auto"/>
              <w:ind w:left="-108" w:right="-108" w:firstLine="0"/>
              <w:jc w:val="center"/>
              <w:rPr>
                <w:b w:val="0"/>
                <w:vertAlign w:val="baseline"/>
              </w:rPr>
            </w:pPr>
            <w:r w:rsidDel="00000000" w:rsidR="00000000" w:rsidRPr="00000000">
              <w:rPr>
                <w:b w:val="1"/>
                <w:vertAlign w:val="baseline"/>
                <w:rtl w:val="0"/>
              </w:rPr>
              <w:t xml:space="preserve">UNIVERSIDADE FEDERAL DO CEARÁ</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5839460</wp:posOffset>
                  </wp:positionH>
                  <wp:positionV relativeFrom="paragraph">
                    <wp:posOffset>19685</wp:posOffset>
                  </wp:positionV>
                  <wp:extent cx="749300" cy="642620"/>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49300" cy="642620"/>
                          </a:xfrm>
                          <a:prstGeom prst="rect"/>
                          <a:ln/>
                        </pic:spPr>
                      </pic:pic>
                    </a:graphicData>
                  </a:graphic>
                </wp:anchor>
              </w:drawing>
            </w:r>
          </w:p>
          <w:p w:rsidR="00000000" w:rsidDel="00000000" w:rsidP="00000000" w:rsidRDefault="00000000" w:rsidRPr="00000000" w14:paraId="00000004">
            <w:pPr>
              <w:tabs>
                <w:tab w:val="left" w:leader="none" w:pos="7797"/>
              </w:tabs>
              <w:spacing w:line="360" w:lineRule="auto"/>
              <w:ind w:left="-108" w:right="-108" w:firstLine="0"/>
              <w:jc w:val="center"/>
              <w:rPr>
                <w:b w:val="0"/>
                <w:vertAlign w:val="baseline"/>
              </w:rPr>
            </w:pPr>
            <w:r w:rsidDel="00000000" w:rsidR="00000000" w:rsidRPr="00000000">
              <w:rPr>
                <w:b w:val="1"/>
                <w:vertAlign w:val="baseline"/>
                <w:rtl w:val="0"/>
              </w:rPr>
              <w:t xml:space="preserve">FACULDADE DE MEDICINA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39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NÚCLEO DE PESQUISA E DESENVOLVIMENTO DE MEDICAMENTOS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108" w:right="-108"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COMISSÃO DE ÉTICA NO USO DE ANIMAIS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846"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FORMULÁRIO UNIFICADO PARA SOLICITAÇÃO DE AUTORIZAÇÃO PARA USO DE ANIMAIS EM EXPERIMENTAÇÃO (Versão</w:t>
      </w:r>
      <w:r w:rsidDel="00000000" w:rsidR="00000000" w:rsidRPr="00000000">
        <w:rPr>
          <w:b w:val="1"/>
          <w:sz w:val="24"/>
          <w:szCs w:val="24"/>
          <w:rtl w:val="0"/>
        </w:rPr>
        <w:t xml:space="preserve">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2" w:right="2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PROTOCOLO PARA USO DE ANIMAIS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523" w:right="2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1442720</wp:posOffset>
                </wp:positionV>
                <wp:extent cx="6806565" cy="2484755"/>
                <wp:effectExtent b="0" l="0" r="0" t="0"/>
                <wp:wrapSquare wrapText="bothSides" distB="45720" distT="45720" distL="114300" distR="114300"/>
                <wp:docPr id="7"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144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INFORMAÇÕES IMPORTANTES PARA O PREENCHIMENTO DESTE FORMULÁRIO:</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Os pesquisador deve consultar as Resoluções Normativas do CONCEA que se encontam na página da CEUA-NPDM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HYPERLINK "https://ceuanpdm.ufc.br/pt/resolucoes-concea/" </w:t>
                            </w:r>
                            <w:r w:rsidDel="00000000" w:rsidR="00000000" w:rsidRPr="00000000">
                              <w:rPr>
                                <w:rFonts w:ascii="Times New Roman" w:cs="Times New Roman" w:eastAsia="Times New Roman" w:hAnsi="Times New Roman"/>
                                <w:b w:val="0"/>
                                <w:i w:val="0"/>
                                <w:smallCaps w:val="0"/>
                                <w:strike w:val="0"/>
                                <w:color w:val="0563c1"/>
                                <w:sz w:val="22"/>
                                <w:u w:val="single"/>
                                <w:vertAlign w:val="baseline"/>
                              </w:rPr>
                              <w:t xml:space="preserve">https://ceuanpdm.ufc.br/pt/resolucoes-concea/</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para embasar o protocolo utilizado, bem como o uso de analgésicos, anestésicos e demais procedimentos envolvendo o uso dos animais; </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Todos os campos editáveis devem ser preenchidos. Em caso de não se aplicar, preencher "não se aplica";</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Leia e siga cuidadosamente as instruções dadas nos tópicos, a fim de agilizar a análise do projeto;</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Sempre que pertinente, utilize referências bibliográficas de autores/normas atualizadas para embasar justificativas no projeto, o modelo escolhido e procedimentos a serem realizados;</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As informações cedidas nesse formulário devem estar claras e concisas, portanto, sempre que necessário, repita alguma informação, mas atente-se para que ela esteja igual a que foi dada anteriormente.  </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Este formulário deve ser submetido através do email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 HYPERLINK "mailto:submisssaoceuanpdm@ufc.br" </w:t>
                            </w:r>
                            <w:r w:rsidDel="00000000" w:rsidR="00000000" w:rsidRPr="00000000">
                              <w:rPr>
                                <w:rFonts w:ascii="Times New Roman" w:cs="Times New Roman" w:eastAsia="Times New Roman" w:hAnsi="Times New Roman"/>
                                <w:b w:val="1"/>
                                <w:i w:val="1"/>
                                <w:smallCaps w:val="0"/>
                                <w:strike w:val="0"/>
                                <w:color w:val="0563c1"/>
                                <w:sz w:val="22"/>
                                <w:u w:val="single"/>
                                <w:vertAlign w:val="baseline"/>
                              </w:rPr>
                              <w:t xml:space="preserve">submisssaoceuanpdm@ufc.br</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assim como quaisquer adendos que forem necessários futuramente. Para retornos e correções deste formulário assim como qualquer outra comunicação com a CEUA NPDM,, usar o email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 HYPERLINK "mailto:ceua-npdm@ufc.br" </w:t>
                            </w:r>
                            <w:r w:rsidDel="00000000" w:rsidR="00000000" w:rsidRPr="00000000">
                              <w:rPr>
                                <w:rFonts w:ascii="Times New Roman" w:cs="Times New Roman" w:eastAsia="Times New Roman" w:hAnsi="Times New Roman"/>
                                <w:b w:val="1"/>
                                <w:i w:val="1"/>
                                <w:smallCaps w:val="0"/>
                                <w:strike w:val="0"/>
                                <w:color w:val="0563c1"/>
                                <w:sz w:val="22"/>
                                <w:u w:val="single"/>
                                <w:vertAlign w:val="baseline"/>
                              </w:rPr>
                              <w:t xml:space="preserve">ceua-npdm@ufc.br</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w:t>
                            </w:r>
                          </w:p>
                          <w:p w:rsidR="00000000" w:rsidDel="00000000" w:rsidP="00000000" w:rsidRDefault="00000000" w:rsidRPr="00000000">
                            <w:pPr>
                              <w:spacing w:after="0" w:before="0" w:line="240"/>
                              <w:ind w:left="560" w:right="0" w:firstLine="148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Em caso de alterações neste formulário após o parecer, destacar as novas informações </w:t>
                            </w:r>
                            <w:r w:rsidDel="00000000" w:rsidR="00000000" w:rsidRPr="00000000">
                              <w:rPr>
                                <w:rFonts w:ascii="Times New Roman" w:cs="Times New Roman" w:eastAsia="Times New Roman" w:hAnsi="Times New Roman"/>
                                <w:b w:val="0"/>
                                <w:i w:val="1"/>
                                <w:smallCaps w:val="0"/>
                                <w:strike w:val="0"/>
                                <w:color w:val="ff0000"/>
                                <w:sz w:val="22"/>
                                <w:vertAlign w:val="baseline"/>
                              </w:rPr>
                              <w:t xml:space="preserve">em vermelho.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ff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228600</wp:posOffset>
                </wp:positionH>
                <wp:positionV relativeFrom="paragraph">
                  <wp:posOffset>1442720</wp:posOffset>
                </wp:positionV>
                <wp:extent cx="6806565" cy="2484755"/>
                <wp:effectExtent b="0" l="0" r="0" t="0"/>
                <wp:wrapSquare wrapText="bothSides" distB="45720" distT="45720" distL="114300" distR="114300"/>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06565" cy="2484755"/>
                        </a:xfrm>
                        <a:prstGeom prst="rect"/>
                        <a:ln/>
                      </pic:spPr>
                    </pic:pic>
                  </a:graphicData>
                </a:graphic>
              </wp:anchor>
            </w:drawing>
          </mc:Fallback>
        </mc:AlternateContent>
      </w:r>
    </w:p>
    <w:tbl>
      <w:tblPr>
        <w:tblStyle w:val="Table2"/>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2" w:line="360" w:lineRule="auto"/>
              <w:ind w:left="0" w:right="2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EXCLUSIVO DA COMISSÃO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2674"/>
              </w:tabs>
              <w:spacing w:after="0" w:before="42" w:line="360" w:lineRule="auto"/>
              <w:ind w:left="44" w:right="64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PROTOCOLO 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2747"/>
                <w:tab w:val="left" w:leader="none" w:pos="3296"/>
                <w:tab w:val="left" w:leader="none" w:pos="4083"/>
              </w:tabs>
              <w:spacing w:after="0" w:before="4" w:line="360" w:lineRule="auto"/>
              <w:ind w:left="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RECEBIDO EM: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47" w:line="360" w:lineRule="auto"/>
        <w:ind w:left="0" w:right="95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64"/>
        </w:tabs>
        <w:spacing w:after="0" w:before="47" w:line="360" w:lineRule="auto"/>
        <w:ind w:left="786" w:right="950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8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Considerar o início dos experimentos com os animais, portanto, estimar a data de acordo com o período médio para aprovação do projeto e solicitação dos animais.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788" w:right="5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7" w:line="360" w:lineRule="auto"/>
              <w:ind w:left="0" w:right="4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Início: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Término: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DO PROJETO EM PORTUGUÊS: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4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modelo animal deve estar descrito no título.</w:t>
      </w:r>
      <w:r w:rsidDel="00000000" w:rsidR="00000000" w:rsidRPr="00000000">
        <w:rPr>
          <w:rtl w:val="0"/>
        </w:rPr>
      </w:r>
    </w:p>
    <w:tbl>
      <w:tblPr>
        <w:tblStyle w:val="Table4"/>
        <w:tblW w:w="1077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5"/>
        <w:tblGridChange w:id="0">
          <w:tblGrid>
            <w:gridCol w:w="10775"/>
          </w:tblGrid>
        </w:tblGridChange>
      </w:tblGrid>
      <w:tr>
        <w:trPr>
          <w:cantSplit w:val="0"/>
          <w:trHeight w:val="229" w:hRule="atLeast"/>
          <w:tblHeader w:val="0"/>
        </w:trPr>
        <w:tc>
          <w:tcP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943" w:right="0" w:hanging="42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64"/>
        </w:tabs>
        <w:spacing w:after="0" w:before="53" w:line="360" w:lineRule="auto"/>
        <w:ind w:left="13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DO PROJETO EM INGLÊS:     </w:t>
      </w:r>
      <w:r w:rsidDel="00000000" w:rsidR="00000000" w:rsidRPr="00000000">
        <w:rPr>
          <w:rtl w:val="0"/>
        </w:rPr>
      </w:r>
    </w:p>
    <w:tbl>
      <w:tblPr>
        <w:tblStyle w:val="Table5"/>
        <w:tblW w:w="10773.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3"/>
        <w:tblGridChange w:id="0">
          <w:tblGrid>
            <w:gridCol w:w="10773"/>
          </w:tblGrid>
        </w:tblGridChange>
      </w:tblGrid>
      <w:tr>
        <w:trPr>
          <w:cantSplit w:val="0"/>
          <w:trHeight w:val="273" w:hRule="atLeast"/>
          <w:tblHeader w:val="0"/>
        </w:trPr>
        <w:tc>
          <w:tcP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360" w:lineRule="auto"/>
        <w:ind w:left="993" w:right="2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Área do conhecimento: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360" w:lineRule="auto"/>
        <w:ind w:left="567" w:right="0"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Lista das áreas do conhecimento disponível em: </w:t>
      </w: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http://www.capes.gov.br/avaliacao/tabela-de-areas-de-conhecimento</w:t>
        </w:r>
      </w:hyperlink>
      <w:r w:rsidDel="00000000" w:rsidR="00000000" w:rsidRPr="00000000">
        <w:rPr>
          <w:rtl w:val="0"/>
        </w:rPr>
      </w:r>
    </w:p>
    <w:tbl>
      <w:tblPr>
        <w:tblStyle w:val="Table6"/>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240" w:lineRule="auto"/>
              <w:ind w:left="0" w:right="2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leader="none" w:pos="8269"/>
              </w:tabs>
              <w:spacing w:after="0" w:before="0" w:line="240" w:lineRule="auto"/>
              <w:ind w:left="0" w:right="2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RESPONSÁVEL</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responsável pela pesquisa é o orientador, que deve estar ciente das informações descritas e assinar o termo de responsabilidade que se encontra no final desde formulário.</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01" w:line="360" w:lineRule="auto"/>
              <w:ind w:left="0" w:right="69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01" w:line="360" w:lineRule="auto"/>
              <w:ind w:left="0" w:right="75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Instituição/Unidade: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01" w:line="360" w:lineRule="auto"/>
              <w:ind w:left="0" w:right="7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Departamento /Disciplina: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01" w:line="360" w:lineRule="auto"/>
              <w:ind w:left="0" w:right="71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Link do currículo lattes: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5"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Tempo:_____</w:t>
            </w:r>
          </w:p>
        </w:tc>
      </w:tr>
      <w:tr>
        <w:trPr>
          <w:cantSplit w:val="0"/>
          <w:tblHeader w:val="0"/>
        </w:trPr>
        <w:tc>
          <w:tcP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5"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no modelo a ser feito neste projeto: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Tempo:_____</w:t>
            </w:r>
          </w:p>
        </w:tc>
      </w:tr>
      <w:tr>
        <w:trPr>
          <w:cantSplit w:val="0"/>
          <w:tblHeader w:val="0"/>
        </w:trPr>
        <w:tc>
          <w:tcP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Treinamento: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 Não         Tempo:_____</w:t>
            </w:r>
          </w:p>
        </w:tc>
      </w:tr>
      <w:tr>
        <w:trPr>
          <w:cantSplit w:val="0"/>
          <w:tblHeader w:val="0"/>
        </w:trPr>
        <w:tc>
          <w:tcP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Necessita de Treinamento no Biotério NPDM: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16"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Vínculo com a Instituição: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Docente/Pesquisador  (    ) Téc. Nível Sup.  (    ) Jovem Pesq./Pesq. visitante</w:t>
            </w:r>
          </w:p>
        </w:tc>
      </w:tr>
      <w:tr>
        <w:trPr>
          <w:cantSplit w:val="0"/>
          <w:tblHeader w:val="0"/>
        </w:trPr>
        <w:tc>
          <w:tcP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8" w:line="360" w:lineRule="auto"/>
              <w:ind w:left="0" w:right="66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leader="none" w:pos="3192"/>
              </w:tabs>
              <w:spacing w:after="0" w:before="18" w:line="360" w:lineRule="auto"/>
              <w:ind w:left="0" w:right="66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8" w:line="360" w:lineRule="auto"/>
              <w:ind w:left="0" w:right="66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360" w:lineRule="auto"/>
        <w:ind w:left="786" w:right="5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2" w:line="360" w:lineRule="auto"/>
        <w:ind w:left="786" w:right="56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DETALHAMENTO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 LOCAL DE EXECUÇÃO DOS EXPERIMENTOS NO NPDM</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360" w:lineRule="auto"/>
        <w:ind w:left="426"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o laboratório no NPDM onde serão feitos os experimentos, ou se serão realizados no próprio biotério. </w:t>
      </w:r>
      <w:r w:rsidDel="00000000" w:rsidR="00000000" w:rsidRPr="00000000">
        <w:rPr>
          <w:rtl w:val="0"/>
        </w:rPr>
      </w:r>
    </w:p>
    <w:tbl>
      <w:tblPr>
        <w:tblStyle w:val="Table8"/>
        <w:tblW w:w="10773.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3"/>
        <w:tblGridChange w:id="0">
          <w:tblGrid>
            <w:gridCol w:w="10773"/>
          </w:tblGrid>
        </w:tblGridChange>
      </w:tblGrid>
      <w:tr>
        <w:trPr>
          <w:cantSplit w:val="0"/>
          <w:tblHeader w:val="0"/>
        </w:trPr>
        <w:tc>
          <w:tcP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360" w:lineRule="auto"/>
        <w:ind w:left="786"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2" w:line="360" w:lineRule="auto"/>
        <w:ind w:left="993" w:right="567"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COLABORADORES </w:t>
      </w:r>
      <w:r w:rsidDel="00000000" w:rsidR="00000000" w:rsidRPr="00000000">
        <w:rPr>
          <w:rtl w:val="0"/>
        </w:rPr>
      </w:r>
    </w:p>
    <w:tbl>
      <w:tblPr>
        <w:tblStyle w:val="Table9"/>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 completo: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Nível acadêmico: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44" w:right="67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(anos):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leader="none" w:pos="611"/>
              </w:tabs>
              <w:spacing w:after="0" w:before="0" w:line="360" w:lineRule="auto"/>
              <w:ind w:left="44" w:right="67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Experiência prévia no modelo a ser feito neste projeto: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Tempo:_____</w:t>
            </w:r>
          </w:p>
        </w:tc>
      </w:tr>
      <w:tr>
        <w:trPr>
          <w:cantSplit w:val="0"/>
          <w:tblHeader w:val="0"/>
        </w:trPr>
        <w:tc>
          <w:tcP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Treinamento (especificar):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Necessita de Treinamento no Biotério NPDM: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Sim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4" w:right="808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26"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colaborador. Copie, cole e preencha a tabela, quantas vezes forem necessárias, até que todos os colaboradores sejam contemplados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26"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993" w:right="0" w:hanging="3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DO PROJETO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Transcrever de forma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sucinta</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 projeto proposto,o modelo animal que será usado, desenho experimental, metodologia, forma de eutanásia e resultados esperados.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1" w:line="360" w:lineRule="auto"/>
        <w:ind w:left="763" w:right="0" w:hanging="1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OBJETIVO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284" w:right="0" w:firstLine="238.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Transcrever, na íntegra, todos os objetivos do projeto, inclusive citando o modelo animal.</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0" w:line="240" w:lineRule="auto"/>
        <w:ind w:left="52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763" w:right="0" w:hanging="1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justificativa deverá conter as bases científicas para o estudo, particularmente os dados prévios in vitro e in vivo que justifiquem a experimentação em animais. Dados prévios obtidos em modelos in vitro ou in silico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 É importante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citar autores/normas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atualizadas que embasem sua justificativa.</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54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5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64"/>
        </w:tabs>
        <w:spacing w:after="0" w:before="18" w:line="360" w:lineRule="auto"/>
        <w:ind w:left="763"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RELEVÂNCIA</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66"/>
        </w:tabs>
        <w:spacing w:after="0" w:before="0" w:line="240" w:lineRule="auto"/>
        <w:ind w:left="426" w:right="34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851" w:right="34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 ANIMAL</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o nome científico da espécie animal em estudo, seguido do nome vulgar/popular quando houver. Exige-se citar a raça ou linhagem do animal, quando houver. Justificar o uso dos procedimentos, da espécie ou grupo taxonômico e do sexo. O responsável deve justificar a espécie ou grupo taxonômico e os procedimentos a serem empregados em função do sistema biológico a estudado. A opção por um determinado modelo animal deve ter consistência científica e não ser influenciada por conveniência ou orçamento. É importante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citar autores/normas atualizadas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que justifiquem o modelo animal escolhido.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91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0" w:right="0"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Espécie ou grupo taxonômico (nome vulgar, se existir):</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3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do uso do modelo: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16"/>
        </w:tabs>
        <w:spacing w:after="0" w:before="84" w:line="240" w:lineRule="auto"/>
        <w:ind w:left="523" w:right="3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16"/>
        </w:tabs>
        <w:spacing w:after="0" w:before="84" w:line="240" w:lineRule="auto"/>
        <w:ind w:left="523" w:right="3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851"/>
        </w:tabs>
        <w:spacing w:after="0" w:before="17" w:line="360" w:lineRule="auto"/>
        <w:ind w:left="1069" w:right="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obrigatoriamente, o local de origem dos animais que serão utilizados para o estudo, com o nome da instituição fornecedora e o município (Biotério, fazenda, aviário, etc.) Em caso de negativa, citar qual procedência e a localização.</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631.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1"/>
        <w:tblGridChange w:id="0">
          <w:tblGrid>
            <w:gridCol w:w="10631"/>
          </w:tblGrid>
        </w:tblGridChange>
      </w:tblGrid>
      <w:tr>
        <w:trPr>
          <w:cantSplit w:val="0"/>
          <w:tblHeader w:val="0"/>
        </w:trPr>
        <w:tc>
          <w:tcP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leader="none" w:pos="764"/>
              </w:tabs>
              <w:spacing w:after="0" w:before="42"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Biotério do NPDM: (     ) Sim   (     )Não      Qual?_________        Localização:______________</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9.1 - 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ICMBio dentre outras.</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26"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10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6"/>
        <w:tblGridChange w:id="0">
          <w:tblGrid>
            <w:gridCol w:w="11056"/>
          </w:tblGrid>
        </w:tblGridChange>
      </w:tblGrid>
      <w:tr>
        <w:trPr>
          <w:cantSplit w:val="0"/>
          <w:tblHeader w:val="0"/>
        </w:trPr>
        <w:tc>
          <w:tcP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Animal silvestre: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    (    )Não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w:t>
            </w:r>
          </w:p>
        </w:tc>
      </w:tr>
      <w:tr>
        <w:trPr>
          <w:cantSplit w:val="0"/>
          <w:tblHeader w:val="0"/>
        </w:trPr>
        <w:tc>
          <w:tcP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da solicitação ou autorização do SISBIO: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w:t>
            </w:r>
          </w:p>
        </w:tc>
      </w:tr>
      <w:tr>
        <w:trPr>
          <w:cantSplit w:val="0"/>
          <w:tblHeader w:val="0"/>
        </w:trPr>
        <w:tc>
          <w:tcP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Outra procedência?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53" w:line="360" w:lineRule="auto"/>
              <w:ind w:left="0" w:right="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animal é geneticamente modificado?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)Sim    (    )Não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do CQB: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w:t>
            </w:r>
          </w:p>
        </w:tc>
      </w:tr>
    </w:tbl>
    <w:p w:rsidR="00000000" w:rsidDel="00000000" w:rsidP="00000000" w:rsidRDefault="00000000" w:rsidRPr="00000000" w14:paraId="0000006C">
      <w:pPr>
        <w:spacing w:line="360" w:lineRule="auto"/>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4"/>
        </w:tabs>
        <w:spacing w:after="0" w:before="16" w:line="360" w:lineRule="auto"/>
        <w:ind w:left="106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 E CARACTERÍSTICA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Preencher o número total de animais solicitados, nas colunas M (machos), F (fêmeas), M+F (somatório de machos e fêmeas) e no final do quadro (no canto inferior direito), afim de evitar o seu preenchimento por terceiros.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Das linhagens de animais que o Bioterio NPDM, que atende ao CEUA NPDM  dispõe, temos; C57/Bl6, Balb/c, Nu/Nu e NOD/SCID são isogenicos. Wistar e swiss são heterogéneos. </w:t>
      </w:r>
      <w:r w:rsidDel="00000000" w:rsidR="00000000" w:rsidRPr="00000000">
        <w:rPr>
          <w:rtl w:val="0"/>
        </w:rPr>
      </w:r>
    </w:p>
    <w:tbl>
      <w:tblPr>
        <w:tblStyle w:val="Table17"/>
        <w:tblW w:w="11056.000000000002"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7"/>
        <w:gridCol w:w="1276"/>
        <w:gridCol w:w="992"/>
        <w:gridCol w:w="1247"/>
        <w:gridCol w:w="1021"/>
        <w:gridCol w:w="851"/>
        <w:gridCol w:w="1842"/>
        <w:tblGridChange w:id="0">
          <w:tblGrid>
            <w:gridCol w:w="3827"/>
            <w:gridCol w:w="1276"/>
            <w:gridCol w:w="992"/>
            <w:gridCol w:w="1247"/>
            <w:gridCol w:w="1021"/>
            <w:gridCol w:w="851"/>
            <w:gridCol w:w="1842"/>
          </w:tblGrid>
        </w:tblGridChange>
      </w:tblGrid>
      <w:tr>
        <w:trPr>
          <w:cantSplit w:val="1"/>
          <w:trHeight w:val="290" w:hRule="atLeast"/>
          <w:tblHeader w:val="0"/>
        </w:trPr>
        <w:tc>
          <w:tcPr>
            <w:vMerge w:val="restart"/>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Animal</w:t>
            </w:r>
            <w:r w:rsidDel="00000000" w:rsidR="00000000" w:rsidRPr="00000000">
              <w:rPr>
                <w:rtl w:val="0"/>
              </w:rPr>
            </w:r>
          </w:p>
        </w:tc>
        <w:tc>
          <w:tcPr>
            <w:vMerge w:val="restart"/>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Linhagem</w:t>
            </w:r>
            <w:r w:rsidDel="00000000" w:rsidR="00000000" w:rsidRPr="00000000">
              <w:rPr>
                <w:rtl w:val="0"/>
              </w:rPr>
            </w:r>
          </w:p>
        </w:tc>
        <w:tc>
          <w:tcPr>
            <w:vMerge w:val="restart"/>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Idade</w:t>
            </w:r>
            <w:r w:rsidDel="00000000" w:rsidR="00000000" w:rsidRPr="00000000">
              <w:rPr>
                <w:rtl w:val="0"/>
              </w:rPr>
            </w:r>
          </w:p>
        </w:tc>
        <w:tc>
          <w:tcPr>
            <w:vMerge w:val="restart"/>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Peso aprox.</w:t>
            </w:r>
            <w:r w:rsidDel="00000000" w:rsidR="00000000" w:rsidRPr="00000000">
              <w:rPr>
                <w:rtl w:val="0"/>
              </w:rPr>
            </w:r>
          </w:p>
        </w:tc>
        <w:tc>
          <w:tcPr>
            <w:gridSpan w:val="2"/>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Quantidade</w:t>
            </w:r>
            <w:r w:rsidDel="00000000" w:rsidR="00000000" w:rsidRPr="00000000">
              <w:rPr>
                <w:rtl w:val="0"/>
              </w:rPr>
            </w:r>
          </w:p>
        </w:tc>
        <w:tc>
          <w:tcPr>
            <w:vMerge w:val="restart"/>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Subtotal</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(M+F)</w:t>
            </w:r>
            <w:r w:rsidDel="00000000" w:rsidR="00000000" w:rsidRPr="00000000">
              <w:rPr>
                <w:rtl w:val="0"/>
              </w:rPr>
            </w:r>
          </w:p>
        </w:tc>
      </w:tr>
      <w:tr>
        <w:trPr>
          <w:cantSplit w:val="1"/>
          <w:trHeight w:val="290"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p>
        </w:tc>
        <w:tc>
          <w:tcP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2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Anfíbio**</w:t>
            </w:r>
          </w:p>
        </w:tc>
        <w:tc>
          <w:tcP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3" w:right="0"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9" w:right="0"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9" w:right="0"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71" w:right="0" w:hanging="426"/>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3" w:right="425" w:hanging="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w:t>
            </w:r>
          </w:p>
        </w:tc>
        <w:tc>
          <w:tcP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Bovino</w:t>
            </w:r>
          </w:p>
        </w:tc>
        <w:tc>
          <w:tcP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Bubalino</w:t>
            </w:r>
          </w:p>
        </w:tc>
        <w:tc>
          <w:tcP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Cão</w:t>
            </w:r>
          </w:p>
        </w:tc>
        <w:tc>
          <w:tcP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heterogênico</w:t>
            </w:r>
          </w:p>
        </w:tc>
        <w:tc>
          <w:tcP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isogênico</w:t>
            </w:r>
          </w:p>
        </w:tc>
        <w:tc>
          <w:tcP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Knockout</w:t>
            </w:r>
          </w:p>
        </w:tc>
        <w:tc>
          <w:tcP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Camundongo transgênico</w:t>
            </w:r>
          </w:p>
        </w:tc>
        <w:tc>
          <w:tcP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Caprino</w:t>
            </w:r>
          </w:p>
        </w:tc>
        <w:tc>
          <w:tcP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Chinchila</w:t>
            </w:r>
          </w:p>
        </w:tc>
        <w:tc>
          <w:tcP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Cobaia</w:t>
            </w:r>
          </w:p>
        </w:tc>
        <w:tc>
          <w:tcP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4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Coelhos</w:t>
            </w:r>
          </w:p>
        </w:tc>
        <w:tc>
          <w:tcP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Equídeo</w:t>
            </w:r>
          </w:p>
        </w:tc>
        <w:tc>
          <w:tcP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Espécie silvestrebrasileira*</w:t>
            </w:r>
          </w:p>
        </w:tc>
        <w:tc>
          <w:tcP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7" w:hRule="atLeast"/>
          <w:tblHeader w:val="0"/>
        </w:trPr>
        <w:tc>
          <w:tcP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2"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Espécie silvestrenão-brasileira*</w:t>
            </w:r>
          </w:p>
        </w:tc>
        <w:tc>
          <w:tcP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Gato</w:t>
            </w:r>
          </w:p>
        </w:tc>
        <w:tc>
          <w:tcP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Gerbil</w:t>
            </w:r>
          </w:p>
        </w:tc>
        <w:tc>
          <w:tcP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54" w:right="-425" w:hanging="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Hamster</w:t>
            </w:r>
          </w:p>
        </w:tc>
        <w:tc>
          <w:tcP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Ovino</w:t>
            </w:r>
          </w:p>
        </w:tc>
        <w:tc>
          <w:tcP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9" w:hRule="atLeast"/>
          <w:tblHeader w:val="0"/>
        </w:trPr>
        <w:tc>
          <w:tcP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Peixe**</w:t>
            </w:r>
          </w:p>
        </w:tc>
        <w:tc>
          <w:tcP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Primata não-humano**</w:t>
            </w:r>
          </w:p>
        </w:tc>
        <w:tc>
          <w:tcP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heterogênico</w:t>
            </w:r>
          </w:p>
        </w:tc>
        <w:tc>
          <w:tcP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isogênico</w:t>
            </w:r>
          </w:p>
        </w:tc>
        <w:tc>
          <w:tcP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Knockout</w:t>
            </w:r>
          </w:p>
        </w:tc>
        <w:tc>
          <w:tcP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Rato transgênico</w:t>
            </w:r>
          </w:p>
        </w:tc>
        <w:tc>
          <w:tcP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Réptil**</w:t>
            </w:r>
          </w:p>
        </w:tc>
        <w:tc>
          <w:tcP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Suíno</w:t>
            </w:r>
          </w:p>
        </w:tc>
        <w:tc>
          <w:tcP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 w:line="360" w:lineRule="auto"/>
              <w:ind w:left="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Outra:______________</w:t>
            </w:r>
          </w:p>
        </w:tc>
        <w:tc>
          <w:tcP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gridSpan w:val="4"/>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71" w:right="-28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3"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50">
      <w:pPr>
        <w:rPr>
          <w:sz w:val="20"/>
          <w:szCs w:val="20"/>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 caso de animais silvestres de vida livre, quando não for possível estimar o quantitativo, o número de animais efetivamente utilizados deverá constar no Relatório Anual da CEUA, assim como as demais informações constantes desta tabela.</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Animais cativos</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4"/>
        </w:tabs>
        <w:spacing w:after="0" w:before="55" w:line="360" w:lineRule="auto"/>
        <w:ind w:left="1069"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MÉTODOS DE CAPTURA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(somente em caso de uso de animais silvestres)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1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9.3 - 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23"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4"/>
        </w:tabs>
        <w:spacing w:after="0" w:before="3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PLANEJAMENTO ESTATÍSTICO/DELINEAMENTO EXPERIMENTAL</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9.4 - Obs.: O planejamento estatístico deve embasar a solicitação do número de animais a serem utilizados no projeto, seja ele o cálculo estatístico ou referência de literatura, 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apresentar a análise estatística que será utilizada para tratamento dos dados obtidos. Dados prévios do responsável ou obtidos da literatura podem ser utilizados para o cálculo formal do tamanho da amostra. Deve ser utilizado o número mínimo de animais para a obtenção de resultados estatisticamente válidos. É importante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citar autores/normas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atualizadas que embasem a decisão.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Relacionar, de forma sucinta, todos os protocolos a serem realizados com os animais no presente projeto (sugere-se a construção de uma tabela).</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4"/>
        </w:tabs>
        <w:spacing w:after="0" w:before="4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GRAU DE INVASIVIDADE*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Campo obrigatório. </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3" w:right="0" w:hanging="42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acordo com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RESOLUÇÃO Nº 55, DE 5 DE OUTUBRO DE 2022. A invasividade de um procedimento será determinada pelo grau e tempo de dor, sofrimento, estresse ou dano duradouro que se espera que seja experimentado pelo animal durante o procedimento, conforme classificação abaixo: </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48" w:line="360" w:lineRule="auto"/>
        <w:ind w:left="5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LEVE – Procedimentos que causem dor, sofrimento ou estresse a curto prazo, e que não prejudiquem significativamente o bem-estar geral dos animais. Exemplos: a) administração de anestesia, exceto com a finalidade de eutanásia; b) estudo farmacocinético sem qualquer efeito adverso esperado, no qual uma única dose será administrada e um número limitado de amostras de sangue serão coletadas (totalizando l) estudos que envolvam a privação do convívio social por curto prazo de espécies sociáveis, como ratos e camundongos; m) modelos que exponham os animais a estímulos nocivos associados a dor, sofrimento ou estresse leves, e que os animais possam evitar facilmente; n) testes em campo aberto.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 MODERADO - Procedimentos que causem dor, sofrimento ou estresse moderado a curto prazo, ou dor, sofrimento ou estresse leves a longo prazo, bem como procedimentos que possam alterar moderadamente o bem-estar geral dos animais. Exemplos: a) aplicação frequente de substâncias teste que produzam efeitos clínicos moderados, e retirada de amostras de sangue (&gt; 10 % do volume circulante) em animais conscientes num intervalo de tempo sem reposição de volume; b) estudos de dose aguda, testes de toxicidade crônica/carcinogenicidade, com pontos finais não letais; c) cirurgia sob anestesia geral e analgesia adequada, associada a monitoramento pós cirúrgico, da dor, sofrimento ou comprometimento do estado geral. Exemplos incluem: toracotomia, craniotomia, laparotomia, orquiectomia, linfadenectomia, tireoidectomia, cirurgia ortopédica com imobilização e monitoramento efetivo de feridas, órgãos transplante com monitoramento efetivo da rejeição, implante cirúrgico de cateteres, ou dispositivos biomédicos (por exemplo, transmissores de telemetria, minibombas, etc.); d) modelos de indução de tumores, ou tumores espontâneos, dos quais se espera que causem tumores moderados dor ou estresse ou interferência moderada no comportamento normal; e) irradiação ou quimioterapia com uma dose subletal, ou com uma dose letal, mas com reestabelecimento do sistema imunológico. Espera-se que os efeitos adversos sejam leves ou moderados e de curta duração (&lt; 5 dias); f) criação de animais geneticamente alterados que se espera que resultem em um fenótipo com efeitos moderados; g) criação e desenvolvimento de animais geneticamente modificados através de procedimentos cirúrgicos; h) Uso de gaiolas metabólicas com restrição moderada de movimento por um período prolongado; i) fornecimento de dietas modificadas que não supram todas as necessidades nutricionais dos animais e que se espera que causem anormalidades clínicas moderadas durante o estudo; j) Retirada de alimentos por períodos prolongados; </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 GRAVE - Procedimentos que causem dor, sofrimento ou estresse severos aos animais, ou dor, sofrimento ou estresse moderado de longa duração, bem como os procedimentos que causem danos graves ao bemestar geral dos animais. Exemplos: a) testes de toxicidade quando a morte é o ponto final, ou quando são esperadas mortes ou estados fisiopatológicos graves no decorrer do estudo. Por exemplo, os testes de toxicidade aguda em dose única (ver as diretrizes de testes da OCDE); b) teste de dispositivos nos quais falhas possam causar dor ou estresse severo ou morte do animal (por exemplo: dispositivos de assistência cardíaca); c) testes de potência vacinal caracterizados por uma deterioração persistente do estado do animal; doença progressiva que leva à morte, associada à dor, estresse ou sofrimento moderado de longa duração; d) irradiação ou quimioterapia com uma dose letal sem restabelecimento do sistema imune ou reconstituição associada ao aparecimento da doença do enxerto contra o hospedeiro (graft versus host disease); e) modelos com indução de tumores, ou com tumores espontâneos, nos quais se espera doença progressiva letal associada a dor, estresse ou sofrimento moderado de longa duração. Por exemplo, tumores que causam caquexia, tumores ósseos invasivos, tumores que resultam em propagação metastática, e tumores ulcerativos; f) intervenções cirúrgicas e outras intervenções em animais sob anestesia geral nas quais se espera no pós-operatório dor, sofrimento ou estresse cronicamente moderado, ou comprometimento grave e persistente do estado geral do animal. Por exemplo, indução de fraturas instáveis ou trauma que causem falência múltipla de órgãos; g) transplante de órgãos no qual a rejeição possa levar à dor, estresse ou sofrimento grave ou comprometimento da condição geral dos animais (por exemplo, xenotransplante); h) criação e desenvolvimento de animais com modificações genéticas que resultem em desordens graves e comprometimento severo e persistente da condição geral, por exemplo, doença de Huntington, distrofia muscular, modelos de neurite crônica recidivante; i) uso de gaiolas metabólicas com restrição severa de movimento por um período prolongado; j) isolamento completo por períodos prolongados de espécies sociais, por exemplo, ratos, camundongos, cães e primatas não-humanos; k) estresse de imobilização para induzir úlceras gástricas ou insuficiência cardíaca em ratos; l) testes de exercício ou natação forçada com esgotamento físico como ponto final.</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0" w:line="360" w:lineRule="auto"/>
        <w:ind w:left="942" w:right="0" w:hanging="4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 PROCEDIMENTOS TERMINAIS Procedimentos realizados inteiramente sob anestesia geral, dos quais o animal não recuperará a consciência e será submetido à eutanásia</w:t>
      </w:r>
      <w:r w:rsidDel="00000000" w:rsidR="00000000" w:rsidRPr="00000000">
        <w:rPr>
          <w:rtl w:val="0"/>
        </w:rPr>
      </w:r>
    </w:p>
    <w:tbl>
      <w:tblPr>
        <w:tblStyle w:val="Table20"/>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84" w:line="360" w:lineRule="auto"/>
              <w:ind w:left="0" w:right="5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Leve          (      )Moderado        (     )Grave*      (     ) Procedimentos terminais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84" w:line="240" w:lineRule="auto"/>
              <w:ind w:left="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*Para submissão de protocolos que envolvam Grau de invasividade Moderado e Grave é obrigatório anexar junto a este formulário o “Relatório de Supervisão Médica Veterinária” emitido pela médica veterinária do Biotério do NPDM.</w:t>
            </w: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84" w:line="240" w:lineRule="auto"/>
              <w:ind w:left="523" w:right="5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84" w:line="240" w:lineRule="auto"/>
              <w:ind w:left="0" w:right="5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 materiais biológicos destes exemplares serão usados em outro(s) projeto(s)?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 Sim   (      )Não</w:t>
            </w:r>
          </w:p>
        </w:tc>
      </w:tr>
      <w:tr>
        <w:trPr>
          <w:cantSplit w:val="0"/>
          <w:tblHeader w:val="0"/>
        </w:trPr>
        <w:tc>
          <w:tcP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84" w:line="360" w:lineRule="auto"/>
              <w:ind w:left="0" w:right="5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 (is)?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 já aprovado(s) pela CEUA, mencionar o número do protocolo: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s>
        <w:spacing w:after="0" w:before="1" w:line="360" w:lineRule="auto"/>
        <w:ind w:left="9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44"/>
        </w:tabs>
        <w:spacing w:after="0" w:before="1"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CONDIÇÕES DE ALOJAMENTO E ALIMENTAÇÃO DOS ANIMAIS</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Preencher o quadro atendendo a todos os requisitos para esse item e citar o local onde os animais serão mantidos e também qual o tipo de acomodação dos mesmos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Comentar obrigatoriamente sobre os itens abaixo e as demais condições que forem particulares à espécie ou protocolo utilizado.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9.6 - 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Alimentação: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Fonte de água: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Lotação (Número de animais/área):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Exaustão do ar: (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onde será mantido o animal (Biotério, fazenda, aviário, etc.):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Localizaçao: 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6"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Ambiente de alojamento: (     )Gaiola    (     )Jaula       (     )Baia        (     ) Outros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Número de animais por gaiola/galpão: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tabs>
                <w:tab w:val="left" w:leader="none" w:pos="663"/>
              </w:tabs>
              <w:spacing w:after="0" w:before="8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 de cama (maravalha, estrado ou outro): ________</w:t>
            </w: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4"/>
        </w:tabs>
        <w:spacing w:after="0" w:before="164" w:line="360" w:lineRule="auto"/>
        <w:ind w:left="523" w:right="4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0"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PROCEDIMENTOS EXPERIMENTAIS DO PROJETO</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Detalhamento de todo o manejo experimental dos animais. Esse tópico também deve estar de acordo com a Resolução Normativa n° 33, de 18 de novembro de 2016. Disponível em: </w:t>
      </w:r>
      <w:hyperlink r:id="rId11">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https://ceuanpdm.ufc.br/pt/resolucoes-concea/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86"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ESTRESSE/DOR INTENCIONAL NOS ANIMAIS</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 caso de resposta afirmativa, justifique.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Preencher como “SIM” somente se o objetivo do estudo for a pesquisa de dor e/ou de estresse nos animais. Caso a resposta seja “SIM”, deverá ser descrito, detalhadamente, qual agente estressor será aplicado aos animais (dor; restrição hídrica e alimentar; estresse olfativo, sonoro ou luminoso, etc.)</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567" w:right="0" w:hanging="42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105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75"/>
        <w:tblGridChange w:id="0">
          <w:tblGrid>
            <w:gridCol w:w="10575"/>
          </w:tblGrid>
        </w:tblGridChange>
      </w:tblGrid>
      <w:tr>
        <w:trPr>
          <w:cantSplit w:val="0"/>
          <w:tblHeader w:val="0"/>
        </w:trPr>
        <w:tc>
          <w:tcP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)Não    (     )Sim   (     )Curto       (     )Longo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Estresse _______  (     )Dor    (     )Restrição hídrica/alimentar   (     )Outros:__________</w:t>
            </w:r>
            <w:r w:rsidDel="00000000" w:rsidR="00000000" w:rsidRPr="00000000">
              <w:rPr>
                <w:rtl w:val="0"/>
              </w:rPr>
            </w:r>
          </w:p>
        </w:tc>
      </w:tr>
    </w:tbl>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11" w:right="77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64"/>
        </w:tabs>
        <w:spacing w:after="0" w:before="123"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FÁRMACOS ANESTÉSICOS</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123"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fármaco. Copie, cole e preencha a tabela, quantas vezes forem necessárias, até que todos os fármacos sejam contemplados. (Em caso de não-uso, JUSTIFIQUE.)</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426" w:right="198" w:firstLine="0"/>
        <w:jc w:val="both"/>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 campo "fármaco", deve-se informar o (s) nome (s) do (s) princípio (s) ativo (s) com suas respectivas Denominação Comum Brasileira (DCB) ou Denominação Comum Internacional (DCI). Na ausência destes, a estrutura química linear. Lista das DCBs disponível em: </w:t>
      </w:r>
      <w:hyperlink r:id="rId12">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http://www.anvisa.gov.br/medicamentos/dcb/lista_dcb_2007.pdf </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123"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 (UI ou mg/kg): 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 de administração: ______                    Frequência:__________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em caso de não uso:___________</w:t>
            </w: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360" w:lineRule="auto"/>
        <w:ind w:left="523" w:right="101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64"/>
        </w:tabs>
        <w:spacing w:after="0" w:before="204"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RELAXANTE MUSCULAR</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204"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 (UI ou mg/kg): 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 de administração: ______                    Frequência:__________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em caso de não uso:___________</w:t>
            </w:r>
            <w:r w:rsidDel="00000000" w:rsidR="00000000" w:rsidRPr="00000000">
              <w:rPr>
                <w:rtl w:val="0"/>
              </w:rPr>
            </w:r>
          </w:p>
        </w:tc>
      </w:tr>
    </w:tbl>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204" w:line="360" w:lineRule="auto"/>
        <w:ind w:left="943" w:right="0" w:hanging="42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FÁRMACOS ANALGÉSICOS</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ind w:left="420" w:firstLine="0"/>
        <w:jc w:val="both"/>
        <w:rPr>
          <w:b w:val="0"/>
          <w:vertAlign w:val="baseline"/>
        </w:rPr>
      </w:pPr>
      <w:r w:rsidDel="00000000" w:rsidR="00000000" w:rsidRPr="00000000">
        <w:rPr>
          <w:i w:val="1"/>
          <w:color w:val="000000"/>
          <w:vertAlign w:val="baseline"/>
          <w:rtl w:val="0"/>
        </w:rPr>
        <w:t xml:space="preserve">De acordo com a RN 33/2017 do CONCEA: “Descreve-se, a seguir, as recomendações sobre a rotina de uso dos analgésicos, agentes a serem utilizados e a frequência de administração: a) Procedimento relativamente pequeno (ex.: cateterização vascular): uma dose única de analgésico sistêmico é administrada, seja um opioide ou um AINE anti-inflamatórios não esteroides). Alternativamente, pode ser apropriado, em algumas situações, injetar um anestésico local de longa duração (ex.: bupivacaína) na pele e tecidos circunjacentes. b) Procedimentos cirúrgicos mais invasivos (ex.: laparotomia): a administração de analgésicos sistêmicos (AINE e opioide) é recomendada por 72 horas”.</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204"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5"/>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 (UI ou mg/kg): 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Via de administração: ______                     Frequência:__________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em caso de não uso:___________</w:t>
            </w: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rtl w:val="0"/>
        </w:rPr>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IMOBILIZAÇÃO DO ANIMAL</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76"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Citar todos os métodos de contenção dos animais, sejam físicos ou químicos, e a duração do período de contenção/imobilização. Em caso positivo, indique o tipo e o tempo.</w:t>
      </w:r>
      <w:r w:rsidDel="00000000" w:rsidR="00000000" w:rsidRPr="00000000">
        <w:rPr>
          <w:rtl w:val="0"/>
        </w:rPr>
      </w:r>
    </w:p>
    <w:tbl>
      <w:tblPr>
        <w:tblStyle w:val="Table26"/>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Tipo:__________________ Tempo: _____________             </w:t>
            </w:r>
            <w:r w:rsidDel="00000000" w:rsidR="00000000" w:rsidRPr="00000000">
              <w:rPr>
                <w:rtl w:val="0"/>
              </w:rPr>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CONDIÇÕES ALIMENTARES </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240" w:lineRule="auto"/>
        <w:ind w:left="426" w:right="5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Descrever necessidade de jejum alimentar/hídrico, citando, obrigatoriamente a duração em horas, caso positivo.</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7"/>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Jejum: (     )Sim   (     )Não               Duração em horas:__________________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 _____________             </w:t>
            </w:r>
            <w:r w:rsidDel="00000000" w:rsidR="00000000" w:rsidRPr="00000000">
              <w:rPr>
                <w:rtl w:val="0"/>
              </w:rPr>
            </w:r>
          </w:p>
        </w:tc>
      </w:tr>
    </w:tbl>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36" w:line="360" w:lineRule="auto"/>
        <w:ind w:left="1418"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CIRURGIA </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40" w:lineRule="auto"/>
        <w:ind w:left="4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Descrever o tipo de cirurgia utilizada nos animais, utilizando a correta terminologia cirúrgica. O termo “no mesmo ato cirúrgico” se refere à execução de dois ou mais procedimentos cirúrgicos em um mesmo ato.</w:t>
      </w:r>
      <w:r w:rsidDel="00000000" w:rsidR="00000000" w:rsidRPr="00000000">
        <w:rPr>
          <w:rtl w:val="0"/>
        </w:rPr>
      </w:r>
    </w:p>
    <w:tbl>
      <w:tblPr>
        <w:tblStyle w:val="Table28"/>
        <w:tblW w:w="1079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92"/>
        <w:tblGridChange w:id="0">
          <w:tblGrid>
            <w:gridCol w:w="10792"/>
          </w:tblGrid>
        </w:tblGridChange>
      </w:tblGrid>
      <w:tr>
        <w:trPr>
          <w:cantSplit w:val="0"/>
          <w:tblHeader w:val="0"/>
        </w:trPr>
        <w:tc>
          <w:tcP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)Única   (     )Mútipla    No mesmo ato cirúrgico ou em atos diferentes?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1"/>
        </w:tabs>
        <w:spacing w:after="0" w:before="0" w:line="36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1"/>
        </w:tabs>
        <w:spacing w:after="0" w:before="0" w:line="360" w:lineRule="auto"/>
        <w:ind w:left="5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64"/>
        </w:tabs>
        <w:spacing w:after="0" w:before="84" w:line="360" w:lineRule="auto"/>
        <w:ind w:left="18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PÓS-OPERATÓRIO</w:t>
      </w:r>
      <w:r w:rsidDel="00000000" w:rsidR="00000000" w:rsidRPr="00000000">
        <w:rPr>
          <w:rtl w:val="0"/>
        </w:rPr>
      </w:r>
    </w:p>
    <w:p w:rsidR="00000000" w:rsidDel="00000000" w:rsidP="00000000" w:rsidRDefault="00000000" w:rsidRPr="00000000" w14:paraId="000001BA">
      <w:pPr>
        <w:ind w:left="284" w:firstLine="0"/>
        <w:jc w:val="both"/>
        <w:rPr>
          <w:i w:val="0"/>
          <w:color w:val="000000"/>
          <w:vertAlign w:val="baseline"/>
        </w:rPr>
      </w:pPr>
      <w:r w:rsidDel="00000000" w:rsidR="00000000" w:rsidRPr="00000000">
        <w:rPr>
          <w:i w:val="1"/>
          <w:vertAlign w:val="baseline"/>
          <w:rtl w:val="0"/>
        </w:rPr>
        <w:t xml:space="preserve">Citar todos os cuidados pós-operatórios dispensados aos animais, informando o período de observação de recuperação pós-anestésica (item 10.8.1) e uso de analgésicos pós-operatórios (10.8.2). O item 10.8.2 deve ser novamente preenchido, mesmo que se refira aos mesmos fármacos citados no item 10.4. Citar demais cuidados pós-operatórios que sejam específicos do projeto ou que não foram mencionados anteriormente.</w:t>
      </w:r>
      <w:r w:rsidDel="00000000" w:rsidR="00000000" w:rsidRPr="00000000">
        <w:rPr>
          <w:i w:val="1"/>
          <w:color w:val="000000"/>
          <w:vertAlign w:val="baseline"/>
          <w:rtl w:val="0"/>
        </w:rPr>
        <w:t xml:space="preserve"> Citar cuidados como aquecimento para manutenção da temperatura, cuidados com alimentação e hidratação no pós-operatório, etc. Em casos de ausência de protocolos cirúrgicos, escrever “não se aplica”.</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84"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44"/>
        </w:tabs>
        <w:spacing w:after="0" w:before="84" w:line="360" w:lineRule="auto"/>
        <w:ind w:left="2552"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OBSERVAÇÃO DA RECUPERAÇÃO</w:t>
      </w:r>
      <w:r w:rsidDel="00000000" w:rsidR="00000000" w:rsidRPr="00000000">
        <w:rPr>
          <w:rtl w:val="0"/>
        </w:rPr>
      </w:r>
    </w:p>
    <w:tbl>
      <w:tblPr>
        <w:tblStyle w:val="Table29"/>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Período de observação (em horas):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4"/>
        </w:tabs>
        <w:spacing w:after="0" w:before="84"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44"/>
        </w:tabs>
        <w:spacing w:after="0" w:before="99" w:line="360" w:lineRule="auto"/>
        <w:ind w:left="2552"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 ANALGESIA</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48"/>
        </w:tabs>
        <w:spacing w:after="0" w:before="190" w:line="240" w:lineRule="auto"/>
        <w:ind w:left="284" w:right="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fármaco. Copie, cole e preencha a tabela, quantas vezes forem necessárias, até que todos os fármacos sejam contemplados. No campo "fármaco", deve-se informar o (s) nome (s) do (s) princípio (s) ativo (s) com suas respectivas Denominação Comum Brasileira (DCB) ou Denominação Comum Internacional (DCI).</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420" w:right="6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pPr w:leftFromText="141" w:rightFromText="141" w:topFromText="0" w:bottomFromText="0" w:vertAnchor="text" w:horzAnchor="text" w:tblpX="392" w:tblpY="37"/>
        <w:tblW w:w="109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5"/>
        <w:tblGridChange w:id="0">
          <w:tblGrid>
            <w:gridCol w:w="10915"/>
          </w:tblGrid>
        </w:tblGridChange>
      </w:tblGrid>
      <w:tr>
        <w:trPr>
          <w:cantSplit w:val="0"/>
          <w:tblHeader w:val="0"/>
        </w:trPr>
        <w:tc>
          <w:tcP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Justificar o não uso de analgesia no pós-operatório, quando for o caso: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w:t>
            </w:r>
          </w:p>
        </w:tc>
      </w:tr>
      <w:tr>
        <w:trPr>
          <w:cantSplit w:val="0"/>
          <w:tblHeader w:val="0"/>
        </w:trPr>
        <w:tc>
          <w:tcP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Fármaco:__________      Dose(UI ou mg/kg):___________      Via de administração:___________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Frequência:___________       Duração:___________  </w:t>
            </w:r>
            <w:r w:rsidDel="00000000" w:rsidR="00000000" w:rsidRPr="00000000">
              <w:rPr>
                <w:rtl w:val="0"/>
              </w:rPr>
            </w:r>
          </w:p>
        </w:tc>
      </w:tr>
    </w:tbl>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3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1" w:line="360" w:lineRule="auto"/>
        <w:ind w:left="3672" w:right="0" w:hanging="16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OUTROS CUIDADOS PÓS-OPERATÓRIOS</w:t>
      </w:r>
      <w:r w:rsidDel="00000000" w:rsidR="00000000" w:rsidRPr="00000000">
        <w:rPr>
          <w:rtl w:val="0"/>
        </w:rPr>
      </w:r>
    </w:p>
    <w:tbl>
      <w:tblPr>
        <w:tblStyle w:val="Table31"/>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     </w:t>
            </w:r>
            <w:r w:rsidDel="00000000" w:rsidR="00000000" w:rsidRPr="00000000">
              <w:rPr>
                <w:rtl w:val="0"/>
              </w:rPr>
            </w:r>
          </w:p>
        </w:tc>
      </w:tr>
    </w:tbl>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 w:line="360" w:lineRule="auto"/>
        <w:ind w:left="2835" w:right="0" w:hanging="8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PONTO FINAL HUMANITÁRIO</w:t>
      </w: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aplicação do ponto final humanitário é um dos momentos mais importantes para impedir ou diminuir o sofrimento desnecessário dos animais utilizados nas pesquisas. A aplicação de pontos finais tardios, após intenso ou longo sofrimento animal não é admissível e não pode ser utilizado sem discussão ética e científica. O proponente do projeto deve justificar esse ponto final e o momento que ele será aplicado. A comissão de ética pode questionar e exigir que pontos finais mais humanitários sejam aplicados caso a justificativa do proponente não seja sólida o suficiente. </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10803.0" w:type="dxa"/>
        <w:jc w:val="left"/>
        <w:tblInd w:w="4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803"/>
        <w:tblGridChange w:id="0">
          <w:tblGrid>
            <w:gridCol w:w="10803"/>
          </w:tblGrid>
        </w:tblGridChange>
      </w:tblGrid>
      <w:tr>
        <w:trPr>
          <w:cantSplit w:val="0"/>
          <w:tblHeader w:val="0"/>
        </w:trPr>
        <w:tc>
          <w:tcP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34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276" w:right="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EXPOSIÇÃO / INOCULAÇÃO/ ADMINISTRAÇÃO</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76"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Especificar, detalhadamente e individualmente,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TODOS(AS) medicamentos/substâncias que serão administrados(as) nos animais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sejam anestésicos, analgésicos, relaxantes musculares, agentes testes, medicamentos tópicos, radiação, etc. e com a Denominação Comum Brasileira (DCB) ou Denominação Comum Internacional (DCI).</w:t>
      </w:r>
      <w:r w:rsidDel="00000000" w:rsidR="00000000" w:rsidRPr="00000000">
        <w:rPr>
          <w:rtl w:val="0"/>
        </w:rPr>
      </w:r>
    </w:p>
    <w:tbl>
      <w:tblPr>
        <w:tblStyle w:val="Table33"/>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Fármacos/Outros: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Via de administração: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Frequência: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4"/>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Fármacos/Outros: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Via de administração: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Frequência: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943"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EXTRAÇÃO DE MATERIAIS BIOLÓGICOS</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426" w:right="28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Utilize esta tabela para o preenchimento de um material biológico. Copie, cole e preencha a tabela, quantas vezes forem necessárias, até que todos os materiais sejam contemplados.</w:t>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26" w:right="1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11 -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 eutanásia e seu processamento, a descrição deve ser suficiente para a informação da CEUA sobre sua adequada manipulação e destinação, não é preciso detalhar estes procedimentos, uma referência a artigo publicado deve ser suficiente para este detalhamento.</w: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426" w:right="1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426" w:right="10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11 - 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426" w:right="2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5"/>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)Sim   (     )Não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 biológico: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Quantidade de amostra: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Frequência: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Método de coleta: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68"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16" w:line="360" w:lineRule="auto"/>
        <w:ind w:left="88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FINALIZAÇÃO</w:t>
      </w:r>
      <w:r w:rsidDel="00000000" w:rsidR="00000000" w:rsidRPr="00000000">
        <w:rPr>
          <w:rtl w:val="0"/>
        </w:rPr>
      </w:r>
    </w:p>
    <w:p w:rsidR="00000000" w:rsidDel="00000000" w:rsidP="00000000" w:rsidRDefault="00000000" w:rsidRPr="00000000" w14:paraId="000001E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64"/>
        </w:tabs>
        <w:spacing w:after="0" w:before="55" w:line="360" w:lineRule="auto"/>
        <w:ind w:left="1206" w:right="53"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 DE EUTANÁSIA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Método de indução de morte – Citar o método preconizado pelo CONCEA para a espécie animal em estudo. A diretriz se encontra disponível na página do CONCEA no Ministério da Ciência, Tecnologia e Inovação: </w:t>
      </w:r>
      <w:hyperlink r:id="rId13">
        <w:r w:rsidDel="00000000" w:rsidR="00000000" w:rsidRPr="00000000">
          <w:rPr>
            <w:rFonts w:ascii="Times New Roman" w:cs="Times New Roman" w:eastAsia="Times New Roman" w:hAnsi="Times New Roman"/>
            <w:b w:val="0"/>
            <w:i w:val="1"/>
            <w:smallCaps w:val="0"/>
            <w:strike w:val="0"/>
            <w:color w:val="0563c1"/>
            <w:sz w:val="22"/>
            <w:szCs w:val="22"/>
            <w:u w:val="single"/>
            <w:shd w:fill="auto" w:val="clear"/>
            <w:vertAlign w:val="baseline"/>
            <w:rtl w:val="0"/>
          </w:rPr>
          <w:t xml:space="preserve">http://www.mct.gov.br/updblob/0226/226746.pdf</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(RESOLUÇÃO NORMATIVA Nº 37, DE 15 DE FEVEREIRO DE 2018) e na seção de documentos e formulários do site da CEUA-NPDM: </w:t>
      </w:r>
      <w:hyperlink r:id="rId14">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https://ceuanpdm.ufc.br/pt/resolucoes-concea/</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 caso de método restrito de eutanásia (uso exclusivo de decapitação, deslocamento cervical ou CO), justificar (referência bibliográfica para o não uso de anestésicos), obrigatoriamente, a necessidade do método.</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Ainda segundo a resolução n° 37: “É imperativa a confirmação da morte antes do descarte do animal, pois animais inconscientes podem parecer mortos, entretanto, podem se recuperar, o que é inaceitável. Todos os sinais a seguir devem ser verificados para confirmar a morte do animal: ausência de movimento respiratório (apneia); ausência de batimentos cardíacos (assistolia), preferencialmente, por meio do uso de estetoscópio, ou equipamento que o substitua, como, por exemplo, dopplerultrassom; ausência de pulsação, mucosas pálidas e perda do reflexo corneal ou àqueles próprios da espécie. A confirmação da morte deve ser realizada por profissional qualificado.”</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200" w:before="0" w:line="240" w:lineRule="auto"/>
        <w:ind w:left="4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Item 12.1 - Obs.: Devem ser incluídas em detalhes a metodologia e infraestrutura necessária (sala reservada; materiais; equipamento) e método de confirmação da morte.</w:t>
      </w:r>
      <w:r w:rsidDel="00000000" w:rsidR="00000000" w:rsidRPr="00000000">
        <w:rPr>
          <w:rtl w:val="0"/>
        </w:rPr>
      </w:r>
    </w:p>
    <w:tbl>
      <w:tblPr>
        <w:tblStyle w:val="Table36"/>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Substância: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Dose: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Infraestrutura necessária: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83" w:line="360" w:lineRule="auto"/>
        <w:ind w:left="12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DESTINO DOS ANIMAIS APÓS O EXPERIMENTO</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360" w:lineRule="auto"/>
        <w:ind w:left="2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 que será feito após o experimento (eutanásia, outro experimento, doação...).</w:t>
      </w:r>
      <w:r w:rsidDel="00000000" w:rsidR="00000000" w:rsidRPr="00000000">
        <w:rPr>
          <w:rtl w:val="0"/>
        </w:rPr>
      </w:r>
    </w:p>
    <w:tbl>
      <w:tblPr>
        <w:tblStyle w:val="Table37"/>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tabs>
                <w:tab w:val="left" w:leader="none" w:pos="1066"/>
              </w:tabs>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1206" w:right="0" w:hanging="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 DE DESCARTE DA CARCAÇA</w:t>
      </w: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informação que deve constar é a seguinte: Após confirmada a morte do animal, o descarte adequado deve ser realizado por meio de saco branco leitoso identificado e acondicionado no freezer, que será, posteriormente, recolhido por empresa especializada.</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6"/>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8"/>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4"/>
        </w:tabs>
        <w:spacing w:after="0" w:before="0" w:line="360" w:lineRule="auto"/>
        <w:ind w:left="5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0" w:line="360" w:lineRule="auto"/>
        <w:ind w:left="78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DO EXPERIMENTO E DETALHAMENTO DO PROCEDIMENTO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Relatar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detalhamente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 local e como serão realizados todos os procedimentos com cada grupo de animais (n de cada grupo), desde aclimatação, o período de duração de cada etapa do experimento, dissecação, cuidados pós-operatórios e eutanásia. Não é preciso detalhar as avaliações in vitro.</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39"/>
        <w:tblW w:w="1085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58"/>
        <w:tblGridChange w:id="0">
          <w:tblGrid>
            <w:gridCol w:w="10858"/>
          </w:tblGrid>
        </w:tblGridChange>
      </w:tblGrid>
      <w:tr>
        <w:trPr>
          <w:cantSplit w:val="0"/>
          <w:tblHeader w:val="0"/>
        </w:trPr>
        <w:tc>
          <w:tcP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bl>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r w:rsidDel="00000000" w:rsidR="00000000" w:rsidRPr="00000000">
        <w:rPr>
          <w:rtl w:val="0"/>
        </w:rPr>
      </w:r>
    </w:p>
    <w:tbl>
      <w:tblPr>
        <w:tblStyle w:val="Table40"/>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0" w:line="360" w:lineRule="auto"/>
        <w:ind w:left="88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RESPONSABILIDADE</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360" w:lineRule="auto"/>
        <w:ind w:left="2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(LEIA CUIDADOSAMENTE ANTES DE ASSINAR)</w:t>
      </w:r>
    </w:p>
    <w:tbl>
      <w:tblPr>
        <w:tblStyle w:val="Table41"/>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tabs>
                <w:tab w:val="left" w:leader="none" w:pos="5997"/>
              </w:tabs>
              <w:spacing w:after="0" w:before="175" w:line="240" w:lineRule="auto"/>
              <w:ind w:left="1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responsável), certifico que:</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175" w:right="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o disposto na Lei Federal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11.794,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8 de outubro de 2008, e as demais normas aplicáveis à utilização de animais para pesquisa, especialmente as resoluções do Conselho Nacional de Controle de Experimentação Animal - CONCEA;</w:t>
            </w:r>
          </w:p>
          <w:p w:rsidR="00000000" w:rsidDel="00000000" w:rsidP="00000000" w:rsidRDefault="00000000" w:rsidRPr="00000000" w14:paraId="0000020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1"/>
              </w:tabs>
              <w:spacing w:after="0" w:before="26" w:line="240" w:lineRule="auto"/>
              <w:ind w:left="175" w:right="3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estudo não é desnecessariamente duplicativo, tem mérito científico e que a equipe participante deste projeto de pesquisa foi treinada e é competente para executar os procedimentos descritos neste protocolo;</w:t>
            </w:r>
          </w:p>
          <w:p w:rsidR="00000000" w:rsidDel="00000000" w:rsidP="00000000" w:rsidRDefault="00000000" w:rsidRPr="00000000" w14:paraId="0000020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57"/>
              </w:tabs>
              <w:spacing w:after="0" w:before="25" w:line="240" w:lineRule="auto"/>
              <w:ind w:left="1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existe método substitutivo que possa ser utilizado como uma alternativa ao projeto.</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tabs>
                <w:tab w:val="left" w:leader="none" w:pos="1989"/>
                <w:tab w:val="left" w:leader="none" w:pos="2716"/>
                <w:tab w:val="left" w:leader="none" w:pos="3444"/>
                <w:tab w:val="left" w:leader="none" w:pos="6164"/>
              </w:tabs>
              <w:spacing w:after="0" w:before="207" w:line="240" w:lineRule="auto"/>
              <w:ind w:left="175" w:right="49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tabs>
                <w:tab w:val="left" w:leader="none" w:pos="1989"/>
                <w:tab w:val="left" w:leader="none" w:pos="2716"/>
                <w:tab w:val="left" w:leader="none" w:pos="3444"/>
                <w:tab w:val="left" w:leader="none" w:pos="6164"/>
              </w:tabs>
              <w:spacing w:after="0" w:before="207" w:line="240" w:lineRule="auto"/>
              <w:ind w:left="175" w:right="49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       /      </w:t>
            </w: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175"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1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Poderá ser solicitado o projeto a critério da CEUA respeitando confidencialidade e conflito de interesses.</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175" w:right="1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cabível, anexar o termo de consentimento livre e esclarecido do proprietário ou responsável pelo animal.</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175" w:right="1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360" w:lineRule="auto"/>
        <w:ind w:left="2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1171"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RESOLUÇÃO DA COMISSÃO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EXCLUSIVO DA COMISSÃO)</w:t>
      </w:r>
      <w:r w:rsidDel="00000000" w:rsidR="00000000" w:rsidRPr="00000000">
        <w:rPr>
          <w:rtl w:val="0"/>
        </w:rPr>
      </w:r>
    </w:p>
    <w:tbl>
      <w:tblPr>
        <w:tblStyle w:val="Table42"/>
        <w:tblW w:w="1093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34"/>
        <w:tblGridChange w:id="0">
          <w:tblGrid>
            <w:gridCol w:w="10934"/>
          </w:tblGrid>
        </w:tblGridChange>
      </w:tblGrid>
      <w:tr>
        <w:trPr>
          <w:cantSplit w:val="0"/>
          <w:tblHeader w:val="0"/>
        </w:trPr>
        <w:tc>
          <w:tcP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tabs>
                <w:tab w:val="left" w:leader="none" w:pos="7069"/>
                <w:tab w:val="left" w:leader="none" w:pos="7796"/>
                <w:tab w:val="left" w:leader="none" w:pos="8524"/>
              </w:tabs>
              <w:spacing w:after="0" w:before="127" w:line="240" w:lineRule="auto"/>
              <w:ind w:left="0" w:right="10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Comissão de Ética no uso de animais, na sua reunião de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APROVOU os procedimentos éticos apresentados neste Protocolo.</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tabs>
                <w:tab w:val="left" w:leader="none" w:pos="6164"/>
              </w:tabs>
              <w:spacing w:after="0" w:before="16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___________________________________________________________________________</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426" w:right="26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Coordenador da Comissão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tabs>
                <w:tab w:val="left" w:leader="none" w:pos="7118"/>
                <w:tab w:val="left" w:leader="none" w:pos="7788"/>
                <w:tab w:val="left" w:leader="none" w:pos="8338"/>
              </w:tabs>
              <w:spacing w:after="0" w:before="0" w:line="240" w:lineRule="auto"/>
              <w:ind w:left="426"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tabs>
                <w:tab w:val="left" w:leader="none" w:pos="7118"/>
                <w:tab w:val="left" w:leader="none" w:pos="7788"/>
                <w:tab w:val="left" w:leader="none" w:pos="8338"/>
              </w:tabs>
              <w:spacing w:after="0" w:before="0" w:line="240" w:lineRule="auto"/>
              <w:ind w:left="0"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Comissão de Ética No Uso de Animais, na sua reunião de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emitiu o parecer em anexo e retorna o Protocolo para sua revisão.</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___________________________________________________________________________</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Coordenador da Comissão</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tabs>
                <w:tab w:val="left" w:leader="none" w:pos="6164"/>
              </w:tabs>
              <w:spacing w:after="0" w:before="168" w:line="36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Parecer dado ao protocolo (assinar e carimbar o parecer): _______________________________________</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s>
        <w:spacing w:after="0" w:before="76" w:line="360" w:lineRule="auto"/>
        <w:ind w:left="943" w:right="0" w:hanging="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headerReference r:id="rId17" w:type="even"/>
      <w:pgSz w:h="16840" w:w="11910" w:orient="portrait"/>
      <w:pgMar w:bottom="280" w:top="940" w:left="180" w:right="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decimal"/>
      <w:lvlText w:val="%1"/>
      <w:lvlJc w:val="left"/>
      <w:pPr>
        <w:ind w:left="420" w:hanging="420"/>
      </w:pPr>
      <w:rPr>
        <w:vertAlign w:val="baseline"/>
      </w:rPr>
    </w:lvl>
    <w:lvl w:ilvl="1">
      <w:start w:val="1"/>
      <w:numFmt w:val="decimal"/>
      <w:lvlText w:val="%1.%2"/>
      <w:lvlJc w:val="left"/>
      <w:pPr>
        <w:ind w:left="1806" w:hanging="420"/>
      </w:pPr>
      <w:rPr>
        <w:vertAlign w:val="baseline"/>
      </w:rPr>
    </w:lvl>
    <w:lvl w:ilvl="2">
      <w:start w:val="1"/>
      <w:numFmt w:val="decimal"/>
      <w:lvlText w:val="%1.%2.%3"/>
      <w:lvlJc w:val="left"/>
      <w:pPr>
        <w:ind w:left="3492" w:hanging="720"/>
      </w:pPr>
      <w:rPr>
        <w:vertAlign w:val="baseline"/>
      </w:rPr>
    </w:lvl>
    <w:lvl w:ilvl="3">
      <w:start w:val="1"/>
      <w:numFmt w:val="decimal"/>
      <w:lvlText w:val="%1.%2.%3.%4"/>
      <w:lvlJc w:val="left"/>
      <w:pPr>
        <w:ind w:left="4878" w:hanging="720"/>
      </w:pPr>
      <w:rPr>
        <w:vertAlign w:val="baseline"/>
      </w:rPr>
    </w:lvl>
    <w:lvl w:ilvl="4">
      <w:start w:val="1"/>
      <w:numFmt w:val="decimal"/>
      <w:lvlText w:val="%1.%2.%3.%4.%5"/>
      <w:lvlJc w:val="left"/>
      <w:pPr>
        <w:ind w:left="6624" w:hanging="1080"/>
      </w:pPr>
      <w:rPr>
        <w:vertAlign w:val="baseline"/>
      </w:rPr>
    </w:lvl>
    <w:lvl w:ilvl="5">
      <w:start w:val="1"/>
      <w:numFmt w:val="decimal"/>
      <w:lvlText w:val="%1.%2.%3.%4.%5.%6"/>
      <w:lvlJc w:val="left"/>
      <w:pPr>
        <w:ind w:left="8010" w:hanging="1080"/>
      </w:pPr>
      <w:rPr>
        <w:vertAlign w:val="baseline"/>
      </w:rPr>
    </w:lvl>
    <w:lvl w:ilvl="6">
      <w:start w:val="1"/>
      <w:numFmt w:val="decimal"/>
      <w:lvlText w:val="%1.%2.%3.%4.%5.%6.%7"/>
      <w:lvlJc w:val="left"/>
      <w:pPr>
        <w:ind w:left="9756" w:hanging="1440"/>
      </w:pPr>
      <w:rPr>
        <w:vertAlign w:val="baseline"/>
      </w:rPr>
    </w:lvl>
    <w:lvl w:ilvl="7">
      <w:start w:val="1"/>
      <w:numFmt w:val="decimal"/>
      <w:lvlText w:val="%1.%2.%3.%4.%5.%6.%7.%8"/>
      <w:lvlJc w:val="left"/>
      <w:pPr>
        <w:ind w:left="11142" w:hanging="1440"/>
      </w:pPr>
      <w:rPr>
        <w:vertAlign w:val="baseline"/>
      </w:rPr>
    </w:lvl>
    <w:lvl w:ilvl="8">
      <w:start w:val="1"/>
      <w:numFmt w:val="decimal"/>
      <w:lvlText w:val="%1.%2.%3.%4.%5.%6.%7.%8.%9"/>
      <w:lvlJc w:val="left"/>
      <w:pPr>
        <w:ind w:left="12888" w:hanging="1800"/>
      </w:pPr>
      <w:rPr>
        <w:vertAlign w:val="baseline"/>
      </w:rPr>
    </w:lvl>
  </w:abstractNum>
  <w:abstractNum w:abstractNumId="2">
    <w:lvl w:ilvl="0">
      <w:start w:val="1"/>
      <w:numFmt w:val="lowerLetter"/>
      <w:lvlText w:val="%1)"/>
      <w:lvlJc w:val="left"/>
      <w:pPr>
        <w:ind w:left="1056" w:hanging="246"/>
      </w:pPr>
      <w:rPr>
        <w:rFonts w:ascii="Times New Roman" w:cs="Times New Roman" w:eastAsia="Times New Roman" w:hAnsi="Times New Roman"/>
        <w:sz w:val="24"/>
        <w:szCs w:val="24"/>
        <w:vertAlign w:val="baseline"/>
      </w:rPr>
    </w:lvl>
    <w:lvl w:ilvl="1">
      <w:start w:val="0"/>
      <w:numFmt w:val="bullet"/>
      <w:lvlText w:val="•"/>
      <w:lvlJc w:val="left"/>
      <w:pPr>
        <w:ind w:left="2064" w:hanging="246"/>
      </w:pPr>
      <w:rPr>
        <w:vertAlign w:val="baseline"/>
      </w:rPr>
    </w:lvl>
    <w:lvl w:ilvl="2">
      <w:start w:val="0"/>
      <w:numFmt w:val="bullet"/>
      <w:lvlText w:val="•"/>
      <w:lvlJc w:val="left"/>
      <w:pPr>
        <w:ind w:left="3069" w:hanging="246.00000000000045"/>
      </w:pPr>
      <w:rPr>
        <w:vertAlign w:val="baseline"/>
      </w:rPr>
    </w:lvl>
    <w:lvl w:ilvl="3">
      <w:start w:val="0"/>
      <w:numFmt w:val="bullet"/>
      <w:lvlText w:val="•"/>
      <w:lvlJc w:val="left"/>
      <w:pPr>
        <w:ind w:left="4073" w:hanging="246"/>
      </w:pPr>
      <w:rPr>
        <w:vertAlign w:val="baseline"/>
      </w:rPr>
    </w:lvl>
    <w:lvl w:ilvl="4">
      <w:start w:val="0"/>
      <w:numFmt w:val="bullet"/>
      <w:lvlText w:val="•"/>
      <w:lvlJc w:val="left"/>
      <w:pPr>
        <w:ind w:left="5078" w:hanging="246"/>
      </w:pPr>
      <w:rPr>
        <w:vertAlign w:val="baseline"/>
      </w:rPr>
    </w:lvl>
    <w:lvl w:ilvl="5">
      <w:start w:val="0"/>
      <w:numFmt w:val="bullet"/>
      <w:lvlText w:val="•"/>
      <w:lvlJc w:val="left"/>
      <w:pPr>
        <w:ind w:left="6083" w:hanging="246.00000000000182"/>
      </w:pPr>
      <w:rPr>
        <w:vertAlign w:val="baseline"/>
      </w:rPr>
    </w:lvl>
    <w:lvl w:ilvl="6">
      <w:start w:val="0"/>
      <w:numFmt w:val="bullet"/>
      <w:lvlText w:val="•"/>
      <w:lvlJc w:val="left"/>
      <w:pPr>
        <w:ind w:left="7087" w:hanging="246"/>
      </w:pPr>
      <w:rPr>
        <w:vertAlign w:val="baseline"/>
      </w:rPr>
    </w:lvl>
    <w:lvl w:ilvl="7">
      <w:start w:val="0"/>
      <w:numFmt w:val="bullet"/>
      <w:lvlText w:val="•"/>
      <w:lvlJc w:val="left"/>
      <w:pPr>
        <w:ind w:left="8092" w:hanging="246"/>
      </w:pPr>
      <w:rPr>
        <w:vertAlign w:val="baseline"/>
      </w:rPr>
    </w:lvl>
    <w:lvl w:ilvl="8">
      <w:start w:val="0"/>
      <w:numFmt w:val="bullet"/>
      <w:lvlText w:val="•"/>
      <w:lvlJc w:val="left"/>
      <w:pPr>
        <w:ind w:left="9097" w:hanging="246"/>
      </w:pPr>
      <w:rPr>
        <w:vertAlign w:val="baseline"/>
      </w:rPr>
    </w:lvl>
  </w:abstractNum>
  <w:abstractNum w:abstractNumId="3">
    <w:lvl w:ilvl="0">
      <w:start w:val="2"/>
      <w:numFmt w:val="decimal"/>
      <w:lvlText w:val="%1"/>
      <w:lvlJc w:val="left"/>
      <w:pPr>
        <w:ind w:left="360" w:hanging="360"/>
      </w:pPr>
      <w:rPr>
        <w:vertAlign w:val="baseline"/>
      </w:rPr>
    </w:lvl>
    <w:lvl w:ilvl="1">
      <w:start w:val="1"/>
      <w:numFmt w:val="decimal"/>
      <w:lvlText w:val="%1.%2"/>
      <w:lvlJc w:val="left"/>
      <w:pPr>
        <w:ind w:left="1386" w:hanging="360"/>
      </w:pPr>
      <w:rPr>
        <w:vertAlign w:val="baseline"/>
      </w:rPr>
    </w:lvl>
    <w:lvl w:ilvl="2">
      <w:start w:val="1"/>
      <w:numFmt w:val="decimal"/>
      <w:lvlText w:val="%1.%2.%3"/>
      <w:lvlJc w:val="left"/>
      <w:pPr>
        <w:ind w:left="2772" w:hanging="720"/>
      </w:pPr>
      <w:rPr>
        <w:vertAlign w:val="baseline"/>
      </w:rPr>
    </w:lvl>
    <w:lvl w:ilvl="3">
      <w:start w:val="1"/>
      <w:numFmt w:val="decimal"/>
      <w:lvlText w:val="%1.%2.%3.%4"/>
      <w:lvlJc w:val="left"/>
      <w:pPr>
        <w:ind w:left="3798" w:hanging="720"/>
      </w:pPr>
      <w:rPr>
        <w:vertAlign w:val="baseline"/>
      </w:rPr>
    </w:lvl>
    <w:lvl w:ilvl="4">
      <w:start w:val="1"/>
      <w:numFmt w:val="decimal"/>
      <w:lvlText w:val="%1.%2.%3.%4.%5"/>
      <w:lvlJc w:val="left"/>
      <w:pPr>
        <w:ind w:left="5184" w:hanging="1080"/>
      </w:pPr>
      <w:rPr>
        <w:vertAlign w:val="baseline"/>
      </w:rPr>
    </w:lvl>
    <w:lvl w:ilvl="5">
      <w:start w:val="1"/>
      <w:numFmt w:val="decimal"/>
      <w:lvlText w:val="%1.%2.%3.%4.%5.%6"/>
      <w:lvlJc w:val="left"/>
      <w:pPr>
        <w:ind w:left="6210" w:hanging="1080"/>
      </w:pPr>
      <w:rPr>
        <w:vertAlign w:val="baseline"/>
      </w:rPr>
    </w:lvl>
    <w:lvl w:ilvl="6">
      <w:start w:val="1"/>
      <w:numFmt w:val="decimal"/>
      <w:lvlText w:val="%1.%2.%3.%4.%5.%6.%7"/>
      <w:lvlJc w:val="left"/>
      <w:pPr>
        <w:ind w:left="7596" w:hanging="1440"/>
      </w:pPr>
      <w:rPr>
        <w:vertAlign w:val="baseline"/>
      </w:rPr>
    </w:lvl>
    <w:lvl w:ilvl="7">
      <w:start w:val="1"/>
      <w:numFmt w:val="decimal"/>
      <w:lvlText w:val="%1.%2.%3.%4.%5.%6.%7.%8"/>
      <w:lvlJc w:val="left"/>
      <w:pPr>
        <w:ind w:left="8622" w:hanging="1440"/>
      </w:pPr>
      <w:rPr>
        <w:vertAlign w:val="baseline"/>
      </w:rPr>
    </w:lvl>
    <w:lvl w:ilvl="8">
      <w:start w:val="1"/>
      <w:numFmt w:val="decimal"/>
      <w:lvlText w:val="%1.%2.%3.%4.%5.%6.%7.%8.%9"/>
      <w:lvlJc w:val="left"/>
      <w:pPr>
        <w:ind w:left="10008" w:hanging="1800"/>
      </w:pPr>
      <w:rPr>
        <w:vertAlign w:val="baseline"/>
      </w:rPr>
    </w:lvl>
  </w:abstractNum>
  <w:abstractNum w:abstractNumId="4">
    <w:lvl w:ilvl="0">
      <w:start w:val="3"/>
      <w:numFmt w:val="decimal"/>
      <w:lvlText w:val="%1"/>
      <w:lvlJc w:val="left"/>
      <w:pPr>
        <w:ind w:left="360" w:hanging="360"/>
      </w:pPr>
      <w:rPr>
        <w:vertAlign w:val="baseline"/>
      </w:rPr>
    </w:lvl>
    <w:lvl w:ilvl="1">
      <w:start w:val="1"/>
      <w:numFmt w:val="decimal"/>
      <w:lvlText w:val="%1.%2"/>
      <w:lvlJc w:val="left"/>
      <w:pPr>
        <w:ind w:left="786" w:hanging="360.0000000000002"/>
      </w:pPr>
      <w:rPr>
        <w:vertAlign w:val="baseline"/>
      </w:rPr>
    </w:lvl>
    <w:lvl w:ilvl="2">
      <w:start w:val="1"/>
      <w:numFmt w:val="decimal"/>
      <w:lvlText w:val="%1.%2.%3"/>
      <w:lvlJc w:val="left"/>
      <w:pPr>
        <w:ind w:left="1572" w:hanging="720.0000000000005"/>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000000000001"/>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0000000000018"/>
      </w:pPr>
      <w:rPr>
        <w:vertAlign w:val="baseline"/>
      </w:rPr>
    </w:lvl>
  </w:abstractNum>
  <w:abstractNum w:abstractNumId="5">
    <w:lvl w:ilvl="0">
      <w:start w:val="12"/>
      <w:numFmt w:val="decimal"/>
      <w:lvlText w:val="%1"/>
      <w:lvlJc w:val="left"/>
      <w:pPr>
        <w:ind w:left="420" w:hanging="420"/>
      </w:pPr>
      <w:rPr>
        <w:vertAlign w:val="baseline"/>
      </w:rPr>
    </w:lvl>
    <w:lvl w:ilvl="1">
      <w:start w:val="1"/>
      <w:numFmt w:val="decimal"/>
      <w:lvlText w:val="%1.%2"/>
      <w:lvlJc w:val="left"/>
      <w:pPr>
        <w:ind w:left="1206" w:hanging="420"/>
      </w:pPr>
      <w:rPr>
        <w:vertAlign w:val="baseline"/>
      </w:rPr>
    </w:lvl>
    <w:lvl w:ilvl="2">
      <w:start w:val="1"/>
      <w:numFmt w:val="decimal"/>
      <w:lvlText w:val="%1.%2.%3"/>
      <w:lvlJc w:val="left"/>
      <w:pPr>
        <w:ind w:left="2292" w:hanging="720"/>
      </w:pPr>
      <w:rPr>
        <w:vertAlign w:val="baseline"/>
      </w:rPr>
    </w:lvl>
    <w:lvl w:ilvl="3">
      <w:start w:val="1"/>
      <w:numFmt w:val="decimal"/>
      <w:lvlText w:val="%1.%2.%3.%4"/>
      <w:lvlJc w:val="left"/>
      <w:pPr>
        <w:ind w:left="3078" w:hanging="720"/>
      </w:pPr>
      <w:rPr>
        <w:vertAlign w:val="baseline"/>
      </w:rPr>
    </w:lvl>
    <w:lvl w:ilvl="4">
      <w:start w:val="1"/>
      <w:numFmt w:val="decimal"/>
      <w:lvlText w:val="%1.%2.%3.%4.%5"/>
      <w:lvlJc w:val="left"/>
      <w:pPr>
        <w:ind w:left="4224" w:hanging="1080"/>
      </w:pPr>
      <w:rPr>
        <w:vertAlign w:val="baseline"/>
      </w:rPr>
    </w:lvl>
    <w:lvl w:ilvl="5">
      <w:start w:val="1"/>
      <w:numFmt w:val="decimal"/>
      <w:lvlText w:val="%1.%2.%3.%4.%5.%6"/>
      <w:lvlJc w:val="left"/>
      <w:pPr>
        <w:ind w:left="5010" w:hanging="1080"/>
      </w:pPr>
      <w:rPr>
        <w:vertAlign w:val="baseline"/>
      </w:rPr>
    </w:lvl>
    <w:lvl w:ilvl="6">
      <w:start w:val="1"/>
      <w:numFmt w:val="decimal"/>
      <w:lvlText w:val="%1.%2.%3.%4.%5.%6.%7"/>
      <w:lvlJc w:val="left"/>
      <w:pPr>
        <w:ind w:left="6156" w:hanging="1440"/>
      </w:pPr>
      <w:rPr>
        <w:vertAlign w:val="baseline"/>
      </w:rPr>
    </w:lvl>
    <w:lvl w:ilvl="7">
      <w:start w:val="1"/>
      <w:numFmt w:val="decimal"/>
      <w:lvlText w:val="%1.%2.%3.%4.%5.%6.%7.%8"/>
      <w:lvlJc w:val="left"/>
      <w:pPr>
        <w:ind w:left="6942" w:hanging="1440"/>
      </w:pPr>
      <w:rPr>
        <w:vertAlign w:val="baseline"/>
      </w:rPr>
    </w:lvl>
    <w:lvl w:ilvl="8">
      <w:start w:val="1"/>
      <w:numFmt w:val="decimal"/>
      <w:lvlText w:val="%1.%2.%3.%4.%5.%6.%7.%8.%9"/>
      <w:lvlJc w:val="left"/>
      <w:pPr>
        <w:ind w:left="8088" w:hanging="1800"/>
      </w:pPr>
      <w:rPr>
        <w:vertAlign w:val="baseline"/>
      </w:rPr>
    </w:lvl>
  </w:abstractNum>
  <w:abstractNum w:abstractNumId="6">
    <w:lvl w:ilvl="0">
      <w:start w:val="1"/>
      <w:numFmt w:val="decimal"/>
      <w:lvlText w:val="%1."/>
      <w:lvlJc w:val="left"/>
      <w:pPr>
        <w:ind w:left="786" w:hanging="360.0000000000002"/>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lvl w:ilvl="0">
      <w:start w:val="9"/>
      <w:numFmt w:val="decimal"/>
      <w:lvlText w:val="%1"/>
      <w:lvlJc w:val="left"/>
      <w:pPr>
        <w:ind w:left="360" w:hanging="360"/>
      </w:pPr>
      <w:rPr>
        <w:b w:val="1"/>
        <w:vertAlign w:val="baseline"/>
      </w:rPr>
    </w:lvl>
    <w:lvl w:ilvl="1">
      <w:start w:val="1"/>
      <w:numFmt w:val="decimal"/>
      <w:lvlText w:val="%1.%2"/>
      <w:lvlJc w:val="left"/>
      <w:pPr>
        <w:ind w:left="1069" w:hanging="360"/>
      </w:pPr>
      <w:rPr>
        <w:b w:val="1"/>
        <w:vertAlign w:val="baseline"/>
      </w:rPr>
    </w:lvl>
    <w:lvl w:ilvl="2">
      <w:start w:val="1"/>
      <w:numFmt w:val="decimal"/>
      <w:lvlText w:val="%1.%2.%3"/>
      <w:lvlJc w:val="left"/>
      <w:pPr>
        <w:ind w:left="2138" w:hanging="720"/>
      </w:pPr>
      <w:rPr>
        <w:b w:val="1"/>
        <w:vertAlign w:val="baseline"/>
      </w:rPr>
    </w:lvl>
    <w:lvl w:ilvl="3">
      <w:start w:val="1"/>
      <w:numFmt w:val="decimal"/>
      <w:lvlText w:val="%1.%2.%3.%4"/>
      <w:lvlJc w:val="left"/>
      <w:pPr>
        <w:ind w:left="2847" w:hanging="720"/>
      </w:pPr>
      <w:rPr>
        <w:b w:val="1"/>
        <w:vertAlign w:val="baseline"/>
      </w:rPr>
    </w:lvl>
    <w:lvl w:ilvl="4">
      <w:start w:val="1"/>
      <w:numFmt w:val="decimal"/>
      <w:lvlText w:val="%1.%2.%3.%4.%5"/>
      <w:lvlJc w:val="left"/>
      <w:pPr>
        <w:ind w:left="3916" w:hanging="1080"/>
      </w:pPr>
      <w:rPr>
        <w:b w:val="1"/>
        <w:vertAlign w:val="baseline"/>
      </w:rPr>
    </w:lvl>
    <w:lvl w:ilvl="5">
      <w:start w:val="1"/>
      <w:numFmt w:val="decimal"/>
      <w:lvlText w:val="%1.%2.%3.%4.%5.%6"/>
      <w:lvlJc w:val="left"/>
      <w:pPr>
        <w:ind w:left="4625" w:hanging="1080"/>
      </w:pPr>
      <w:rPr>
        <w:b w:val="1"/>
        <w:vertAlign w:val="baseline"/>
      </w:rPr>
    </w:lvl>
    <w:lvl w:ilvl="6">
      <w:start w:val="1"/>
      <w:numFmt w:val="decimal"/>
      <w:lvlText w:val="%1.%2.%3.%4.%5.%6.%7"/>
      <w:lvlJc w:val="left"/>
      <w:pPr>
        <w:ind w:left="5694" w:hanging="1440"/>
      </w:pPr>
      <w:rPr>
        <w:b w:val="1"/>
        <w:vertAlign w:val="baseline"/>
      </w:rPr>
    </w:lvl>
    <w:lvl w:ilvl="7">
      <w:start w:val="1"/>
      <w:numFmt w:val="decimal"/>
      <w:lvlText w:val="%1.%2.%3.%4.%5.%6.%7.%8"/>
      <w:lvlJc w:val="left"/>
      <w:pPr>
        <w:ind w:left="6403" w:hanging="1440"/>
      </w:pPr>
      <w:rPr>
        <w:b w:val="1"/>
        <w:vertAlign w:val="baseline"/>
      </w:rPr>
    </w:lvl>
    <w:lvl w:ilvl="8">
      <w:start w:val="1"/>
      <w:numFmt w:val="decimal"/>
      <w:lvlText w:val="%1.%2.%3.%4.%5.%6.%7.%8.%9"/>
      <w:lvlJc w:val="left"/>
      <w:pPr>
        <w:ind w:left="7472" w:hanging="1800"/>
      </w:pPr>
      <w:rPr>
        <w:b w:val="1"/>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orpodetexto">
    <w:name w:val="Corpo de texto"/>
    <w:basedOn w:val="Normal"/>
    <w:next w:val="Corpodetexto"/>
    <w:autoRedefine w:val="0"/>
    <w:hidden w:val="0"/>
    <w:qFormat w:val="0"/>
    <w:pPr>
      <w:widowControl w:val="0"/>
      <w:suppressAutoHyphens w:val="1"/>
      <w:autoSpaceDE w:val="0"/>
      <w:autoSpaceDN w:val="0"/>
      <w:spacing w:line="1" w:lineRule="atLeast"/>
      <w:ind w:left="523"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pt-PT" w:eastAsia="pt-PT" w:val="pt-PT"/>
    </w:rPr>
  </w:style>
  <w:style w:type="paragraph" w:styleId="ListaColorida-Ênfase11">
    <w:name w:val="Lista Colorida - Ênfase 11"/>
    <w:basedOn w:val="Normal"/>
    <w:next w:val="ListaColorida-Ênfase11"/>
    <w:autoRedefine w:val="0"/>
    <w:hidden w:val="0"/>
    <w:qFormat w:val="0"/>
    <w:pPr>
      <w:widowControl w:val="0"/>
      <w:suppressAutoHyphens w:val="1"/>
      <w:autoSpaceDE w:val="0"/>
      <w:autoSpaceDN w:val="0"/>
      <w:spacing w:line="1" w:lineRule="atLeast"/>
      <w:ind w:left="943" w:leftChars="-1" w:rightChars="0" w:hanging="421"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pt-PT" w:eastAsia="pt-PT" w:val="pt-PT"/>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2"/>
      <w:szCs w:val="22"/>
      <w:effect w:val="none"/>
      <w:vertAlign w:val="baseline"/>
      <w:cs w:val="0"/>
      <w:em w:val="none"/>
      <w:lang w:bidi="pt-PT" w:eastAsia="pt-PT" w:val="pt-PT"/>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PageHeader">
    <w:name w:val="Cabeçalho,Page Header"/>
    <w:basedOn w:val="Normal"/>
    <w:next w:val="Cabeçalho,PageHeader"/>
    <w:autoRedefine w:val="0"/>
    <w:hidden w:val="0"/>
    <w:qFormat w:val="0"/>
    <w:pPr>
      <w:widowControl w:val="1"/>
      <w:tabs>
        <w:tab w:val="center" w:leader="none" w:pos="4419"/>
        <w:tab w:val="right" w:leader="none" w:pos="8838"/>
      </w:tabs>
      <w:suppressAutoHyphens w:val="0"/>
      <w:autoSpaceDE w:val="1"/>
      <w:autoSpaceDN w:val="1"/>
      <w:spacing w:line="1" w:lineRule="atLeast"/>
      <w:ind w:leftChars="-1" w:rightChars="0" w:firstLineChars="-1"/>
      <w:textDirection w:val="btLr"/>
      <w:textAlignment w:val="top"/>
      <w:outlineLvl w:val="0"/>
    </w:pPr>
    <w:rPr>
      <w:rFonts w:ascii="Arial" w:eastAsia="Times New Roman" w:hAnsi="Arial"/>
      <w:w w:val="100"/>
      <w:position w:val="-1"/>
      <w:sz w:val="24"/>
      <w:szCs w:val="20"/>
      <w:effect w:val="none"/>
      <w:vertAlign w:val="baseline"/>
      <w:cs w:val="0"/>
      <w:em w:val="none"/>
      <w:lang w:bidi="ar-SA" w:eastAsia="zh-CN" w:val="und"/>
    </w:rPr>
  </w:style>
  <w:style w:type="character" w:styleId="CabeçalhoChar,PageHeaderChar">
    <w:name w:val="Cabeçalho Char,Page Header Char"/>
    <w:next w:val="CabeçalhoChar,PageHeaderChar"/>
    <w:autoRedefine w:val="0"/>
    <w:hidden w:val="0"/>
    <w:qFormat w:val="0"/>
    <w:rPr>
      <w:rFonts w:ascii="Arial" w:eastAsia="Times New Roman" w:hAnsi="Arial"/>
      <w:w w:val="100"/>
      <w:position w:val="-1"/>
      <w:sz w:val="24"/>
      <w:effect w:val="none"/>
      <w:vertAlign w:val="baseline"/>
      <w:cs w:val="0"/>
      <w:em w:val="none"/>
      <w:lang w:eastAsia="zh-CN" w:val="und"/>
    </w:rPr>
  </w:style>
  <w:style w:type="character" w:styleId="Númerodepágina">
    <w:name w:val="Número de página"/>
    <w:next w:val="Númerodepágina"/>
    <w:autoRedefine w:val="0"/>
    <w:hidden w:val="0"/>
    <w:qFormat w:val="1"/>
    <w:rPr>
      <w:w w:val="100"/>
      <w:position w:val="-1"/>
      <w:effect w:val="none"/>
      <w:vertAlign w:val="baseline"/>
      <w:cs w:val="0"/>
      <w:em w:val="none"/>
      <w:lang/>
    </w:rPr>
  </w:style>
  <w:style w:type="paragraph" w:styleId="Rodapé">
    <w:name w:val="Rodapé"/>
    <w:basedOn w:val="Normal"/>
    <w:next w:val="Rodapé"/>
    <w:autoRedefine w:val="0"/>
    <w:hidden w:val="0"/>
    <w:qFormat w:val="1"/>
    <w:pPr>
      <w:widowControl w:val="0"/>
      <w:tabs>
        <w:tab w:val="center" w:leader="none" w:pos="4252"/>
        <w:tab w:val="right" w:leader="none" w:pos="8504"/>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RodapéChar">
    <w:name w:val="Rodapé Char"/>
    <w:next w:val="RodapéChar"/>
    <w:autoRedefine w:val="0"/>
    <w:hidden w:val="0"/>
    <w:qFormat w:val="0"/>
    <w:rPr>
      <w:rFonts w:ascii="Times New Roman" w:eastAsia="Times New Roman" w:hAnsi="Times New Roman"/>
      <w:w w:val="100"/>
      <w:position w:val="-1"/>
      <w:sz w:val="22"/>
      <w:szCs w:val="22"/>
      <w:effect w:val="none"/>
      <w:vertAlign w:val="baseline"/>
      <w:cs w:val="0"/>
      <w:em w:val="none"/>
      <w:lang w:bidi="pt-PT" w:eastAsia="pt-PT" w:val="pt-PT"/>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ParágrafodaLista">
    <w:name w:val="Parágrafo da Lista"/>
    <w:basedOn w:val="Normal"/>
    <w:next w:val="ParágrafodaLista"/>
    <w:autoRedefine w:val="0"/>
    <w:hidden w:val="0"/>
    <w:qFormat w:val="0"/>
    <w:pPr>
      <w:widowControl w:val="1"/>
      <w:suppressAutoHyphens w:val="1"/>
      <w:autoSpaceDE w:val="1"/>
      <w:autoSpaceDN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pt-BR"/>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pt-PT" w:eastAsia="pt-PT" w:val="pt-PT"/>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euanpdm.ufc.br/pt/resolucoes-concea/" TargetMode="External"/><Relationship Id="rId10" Type="http://schemas.openxmlformats.org/officeDocument/2006/relationships/hyperlink" Target="http://www.capes.gov.br/avaliacao/tabela-de-areas-de-conhecimento" TargetMode="External"/><Relationship Id="rId13" Type="http://schemas.openxmlformats.org/officeDocument/2006/relationships/hyperlink" Target="http://www.mct.gov.br/updblob/0226/226746.pdf" TargetMode="External"/><Relationship Id="rId12" Type="http://schemas.openxmlformats.org/officeDocument/2006/relationships/hyperlink" Target="http://www.anvisa.gov.br/medicamentos/dcb/lista_dcb_200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jusbrasil.com.br/legislacao/93064/lei-11794-08" TargetMode="External"/><Relationship Id="rId14" Type="http://schemas.openxmlformats.org/officeDocument/2006/relationships/hyperlink" Target="https://ceuanpdm.ufc.br/pt/resolucoes-concea/"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Qa3fyFr3w9xWyS4USvIiYROWA==">CgMxLjA4AHIhMTBING40WTJmQklESUlQcUNWMVlWMzZBTzI4bmpfSHpK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2023-10-02T22:17:00Z</dcterms:created>
  <dc:creator>Mirna Brayner</dc:creator>
</cp:coreProperties>
</file>